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59EFE" w14:textId="77777777" w:rsidR="0044049C" w:rsidRPr="0044049C" w:rsidRDefault="0044049C" w:rsidP="0044049C">
      <w:pPr>
        <w:contextualSpacing/>
        <w:jc w:val="center"/>
        <w:rPr>
          <w:rFonts w:ascii="Arial" w:hAnsi="Arial" w:cs="Arial"/>
          <w:color w:val="000000"/>
          <w:sz w:val="21"/>
          <w:szCs w:val="21"/>
        </w:rPr>
      </w:pPr>
      <w:r w:rsidRPr="0044049C">
        <w:rPr>
          <w:rFonts w:ascii="Arial" w:hAnsi="Arial" w:cs="Arial"/>
          <w:noProof/>
          <w:color w:val="000000"/>
          <w:sz w:val="21"/>
          <w:szCs w:val="21"/>
        </w:rPr>
        <mc:AlternateContent>
          <mc:Choice Requires="wps">
            <w:drawing>
              <wp:anchor distT="0" distB="0" distL="114300" distR="114300" simplePos="0" relativeHeight="251659264" behindDoc="0" locked="0" layoutInCell="1" allowOverlap="1" wp14:anchorId="05A17E5B" wp14:editId="1F79114C">
                <wp:simplePos x="0" y="0"/>
                <wp:positionH relativeFrom="column">
                  <wp:posOffset>-225425</wp:posOffset>
                </wp:positionH>
                <wp:positionV relativeFrom="paragraph">
                  <wp:posOffset>-112395</wp:posOffset>
                </wp:positionV>
                <wp:extent cx="264160" cy="1036955"/>
                <wp:effectExtent l="12700" t="11430" r="889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036955"/>
                        </a:xfrm>
                        <a:prstGeom prst="rect">
                          <a:avLst/>
                        </a:prstGeom>
                        <a:solidFill>
                          <a:srgbClr val="FFFFFF"/>
                        </a:solidFill>
                        <a:ln w="9525">
                          <a:solidFill>
                            <a:srgbClr val="FFFFFF"/>
                          </a:solidFill>
                          <a:miter lim="800000"/>
                          <a:headEnd/>
                          <a:tailEnd/>
                        </a:ln>
                      </wps:spPr>
                      <wps:txbx>
                        <w:txbxContent>
                          <w:p w14:paraId="0D1CE2BB" w14:textId="77777777" w:rsidR="0044049C" w:rsidRDefault="0044049C" w:rsidP="0044049C"/>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05A17E5B" id="_x0000_t202" coordsize="21600,21600" o:spt="202" path="m,l,21600r21600,l21600,xe">
                <v:stroke joinstyle="miter"/>
                <v:path gradientshapeok="t" o:connecttype="rect"/>
              </v:shapetype>
              <v:shape id="Text Box 2" o:spid="_x0000_s1026" type="#_x0000_t202" style="position:absolute;left:0;text-align:left;margin-left:-17.75pt;margin-top:-8.85pt;width:20.8pt;height:81.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" strokecolor="white">
                <v:textbox>
                  <w:txbxContent>
                    <w:p w14:paraId="0D1CE2BB" w14:textId="77777777" w:rsidR="0044049C" w:rsidRDefault="0044049C" w:rsidP="0044049C"/>
                  </w:txbxContent>
                </v:textbox>
              </v:shape>
            </w:pict>
          </mc:Fallback>
        </mc:AlternateContent>
      </w:r>
      <w:r w:rsidRPr="0044049C">
        <w:rPr>
          <w:rFonts w:ascii="Arial" w:hAnsi="Arial" w:cs="Arial"/>
          <w:noProof/>
          <w:color w:val="000000"/>
          <w:sz w:val="21"/>
          <w:szCs w:val="21"/>
        </w:rPr>
        <w:drawing>
          <wp:anchor distT="0" distB="0" distL="114300" distR="114300" simplePos="0" relativeHeight="251660288" behindDoc="0" locked="0" layoutInCell="1" allowOverlap="1" wp14:anchorId="029958D8" wp14:editId="4FF20DD7">
            <wp:simplePos x="0" y="0"/>
            <wp:positionH relativeFrom="column">
              <wp:posOffset>3314700</wp:posOffset>
            </wp:positionH>
            <wp:positionV relativeFrom="paragraph">
              <wp:posOffset>571500</wp:posOffset>
            </wp:positionV>
            <wp:extent cx="2621915" cy="57150"/>
            <wp:effectExtent l="19050" t="0" r="6985" b="0"/>
            <wp:wrapNone/>
            <wp:docPr id="1"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7" cstate="print"/>
                    <a:srcRect l="62646" t="7062" b="90073"/>
                    <a:stretch>
                      <a:fillRect/>
                    </a:stretch>
                  </pic:blipFill>
                  <pic:spPr bwMode="auto">
                    <a:xfrm>
                      <a:off x="0" y="0"/>
                      <a:ext cx="2621915" cy="57150"/>
                    </a:xfrm>
                    <a:prstGeom prst="rect">
                      <a:avLst/>
                    </a:prstGeom>
                    <a:noFill/>
                    <a:ln w="9525">
                      <a:noFill/>
                      <a:miter lim="800000"/>
                      <a:headEnd/>
                      <a:tailEnd/>
                    </a:ln>
                  </pic:spPr>
                </pic:pic>
              </a:graphicData>
            </a:graphic>
          </wp:anchor>
        </w:drawing>
      </w:r>
      <w:r w:rsidRPr="0044049C">
        <w:rPr>
          <w:rFonts w:ascii="Arial" w:hAnsi="Arial" w:cs="Arial"/>
          <w:color w:val="000000"/>
          <w:sz w:val="21"/>
          <w:szCs w:val="21"/>
        </w:rPr>
        <w:t xml:space="preserve">  </w:t>
      </w:r>
      <w:r w:rsidRPr="0044049C">
        <w:rPr>
          <w:rFonts w:ascii="Arial" w:hAnsi="Arial" w:cs="Arial"/>
          <w:noProof/>
          <w:color w:val="000000"/>
          <w:sz w:val="21"/>
          <w:szCs w:val="21"/>
        </w:rPr>
        <w:drawing>
          <wp:inline distT="0" distB="0" distL="0" distR="0" wp14:anchorId="1409D3DE" wp14:editId="58119F33">
            <wp:extent cx="504825" cy="6667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6000" contrast="6000"/>
                    </a:blip>
                    <a:srcRect/>
                    <a:stretch>
                      <a:fillRect/>
                    </a:stretch>
                  </pic:blipFill>
                  <pic:spPr bwMode="auto">
                    <a:xfrm>
                      <a:off x="0" y="0"/>
                      <a:ext cx="504825" cy="666750"/>
                    </a:xfrm>
                    <a:prstGeom prst="rect">
                      <a:avLst/>
                    </a:prstGeom>
                    <a:noFill/>
                    <a:ln w="9525">
                      <a:noFill/>
                      <a:miter lim="800000"/>
                      <a:headEnd/>
                      <a:tailEnd/>
                    </a:ln>
                  </pic:spPr>
                </pic:pic>
              </a:graphicData>
            </a:graphic>
          </wp:inline>
        </w:drawing>
      </w:r>
      <w:r w:rsidRPr="0044049C">
        <w:rPr>
          <w:rFonts w:ascii="Arial" w:hAnsi="Arial" w:cs="Arial"/>
          <w:noProof/>
          <w:color w:val="000000"/>
          <w:sz w:val="21"/>
          <w:szCs w:val="21"/>
        </w:rPr>
        <w:drawing>
          <wp:anchor distT="0" distB="0" distL="114300" distR="114300" simplePos="0" relativeHeight="251661312" behindDoc="0" locked="0" layoutInCell="1" allowOverlap="1" wp14:anchorId="3715402B" wp14:editId="454B86E4">
            <wp:simplePos x="0" y="0"/>
            <wp:positionH relativeFrom="column">
              <wp:posOffset>63500</wp:posOffset>
            </wp:positionH>
            <wp:positionV relativeFrom="paragraph">
              <wp:posOffset>582295</wp:posOffset>
            </wp:positionV>
            <wp:extent cx="2611755" cy="47625"/>
            <wp:effectExtent l="19050" t="0" r="0" b="0"/>
            <wp:wrapNone/>
            <wp:docPr id="3"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9" cstate="print"/>
                    <a:srcRect t="7062" r="62646" b="90073"/>
                    <a:stretch>
                      <a:fillRect/>
                    </a:stretch>
                  </pic:blipFill>
                  <pic:spPr bwMode="auto">
                    <a:xfrm>
                      <a:off x="0" y="0"/>
                      <a:ext cx="2611755" cy="47625"/>
                    </a:xfrm>
                    <a:prstGeom prst="rect">
                      <a:avLst/>
                    </a:prstGeom>
                    <a:noFill/>
                    <a:ln w="9525">
                      <a:noFill/>
                      <a:miter lim="800000"/>
                      <a:headEnd/>
                      <a:tailEnd/>
                    </a:ln>
                  </pic:spPr>
                </pic:pic>
              </a:graphicData>
            </a:graphic>
          </wp:anchor>
        </w:drawing>
      </w:r>
    </w:p>
    <w:p w14:paraId="1E3138AA" w14:textId="77777777" w:rsidR="0044049C" w:rsidRPr="0044049C" w:rsidRDefault="0044049C" w:rsidP="0044049C">
      <w:pPr>
        <w:contextualSpacing/>
        <w:jc w:val="center"/>
        <w:rPr>
          <w:rFonts w:ascii="Arial" w:hAnsi="Arial" w:cs="Arial"/>
          <w:bCs/>
          <w:smallCaps/>
          <w:color w:val="000000"/>
          <w:spacing w:val="26"/>
          <w:sz w:val="16"/>
          <w:szCs w:val="16"/>
        </w:rPr>
      </w:pPr>
      <w:r w:rsidRPr="0044049C">
        <w:rPr>
          <w:rFonts w:ascii="Arial" w:hAnsi="Arial" w:cs="Arial"/>
          <w:smallCaps/>
          <w:color w:val="000000"/>
          <w:spacing w:val="26"/>
          <w:sz w:val="16"/>
          <w:szCs w:val="16"/>
        </w:rPr>
        <w:t>R E P U B L I K A   E   S H Q I P Ë R I S Ë</w:t>
      </w:r>
    </w:p>
    <w:p w14:paraId="615782AF" w14:textId="77777777" w:rsidR="0044049C" w:rsidRPr="0044049C" w:rsidRDefault="0044049C" w:rsidP="0044049C">
      <w:pPr>
        <w:contextualSpacing/>
        <w:jc w:val="center"/>
        <w:rPr>
          <w:rFonts w:ascii="Arial" w:hAnsi="Arial" w:cs="Arial"/>
          <w:color w:val="000000"/>
          <w:sz w:val="2"/>
          <w:szCs w:val="2"/>
        </w:rPr>
      </w:pPr>
    </w:p>
    <w:p w14:paraId="753D64DD" w14:textId="77777777" w:rsidR="0044049C" w:rsidRPr="0044049C" w:rsidRDefault="0044049C" w:rsidP="0044049C">
      <w:pPr>
        <w:contextualSpacing/>
        <w:jc w:val="center"/>
        <w:rPr>
          <w:rFonts w:ascii="Arial" w:hAnsi="Arial" w:cs="Arial"/>
          <w:b/>
          <w:bCs/>
          <w:smallCaps/>
          <w:color w:val="000000"/>
          <w:spacing w:val="5"/>
          <w:sz w:val="28"/>
          <w:szCs w:val="28"/>
          <w:lang w:val="it-IT"/>
        </w:rPr>
      </w:pPr>
      <w:r w:rsidRPr="0044049C">
        <w:rPr>
          <w:rFonts w:ascii="Arial" w:hAnsi="Arial" w:cs="Arial"/>
          <w:b/>
          <w:bCs/>
          <w:smallCaps/>
          <w:color w:val="000000"/>
          <w:spacing w:val="5"/>
          <w:sz w:val="28"/>
          <w:szCs w:val="28"/>
          <w:lang w:val="it-IT"/>
        </w:rPr>
        <w:t>Bashkia Tropojë</w:t>
      </w:r>
    </w:p>
    <w:p w14:paraId="4F5364B3" w14:textId="77777777" w:rsidR="0044049C" w:rsidRPr="0044049C" w:rsidRDefault="0044049C" w:rsidP="0044049C">
      <w:pPr>
        <w:contextualSpacing/>
        <w:jc w:val="center"/>
        <w:rPr>
          <w:rFonts w:ascii="Arial" w:hAnsi="Arial" w:cs="Arial"/>
          <w:b/>
          <w:bCs/>
          <w:smallCaps/>
          <w:color w:val="000000"/>
          <w:spacing w:val="5"/>
          <w:lang w:val="it-IT"/>
        </w:rPr>
      </w:pPr>
      <w:r w:rsidRPr="0044049C">
        <w:rPr>
          <w:rFonts w:ascii="Arial" w:hAnsi="Arial" w:cs="Arial"/>
          <w:b/>
          <w:bCs/>
          <w:smallCaps/>
          <w:color w:val="000000"/>
          <w:spacing w:val="5"/>
          <w:lang w:val="it-IT"/>
        </w:rPr>
        <w:t>SEKTORI I BURIMEVE NJERZORE</w:t>
      </w:r>
    </w:p>
    <w:p w14:paraId="4D4B0EF4" w14:textId="77777777" w:rsidR="0044049C" w:rsidRPr="0044049C" w:rsidRDefault="0044049C" w:rsidP="0044049C">
      <w:pPr>
        <w:rPr>
          <w:rFonts w:ascii="Times New Roman" w:hAnsi="Times New Roman" w:cs="Arial"/>
          <w:smallCaps/>
          <w:color w:val="000000"/>
          <w:spacing w:val="26"/>
          <w:sz w:val="16"/>
          <w:szCs w:val="16"/>
        </w:rPr>
      </w:pPr>
    </w:p>
    <w:p w14:paraId="53897E02"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5CB3E49F"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7C56960E"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20C77F50"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29494377" w14:textId="77777777" w:rsidR="00E020D0"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w:t>
      </w:r>
    </w:p>
    <w:p w14:paraId="206BED04" w14:textId="613F7E65"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PËR </w:t>
      </w:r>
    </w:p>
    <w:p w14:paraId="67707AD5" w14:textId="5BE0DA82"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14:paraId="5C2B83B1" w14:textId="26EA407A" w:rsidR="00E020D0" w:rsidRDefault="00E020D0"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NE KATEGORINE EKZEKUTIVE</w:t>
      </w:r>
    </w:p>
    <w:p w14:paraId="03B84325" w14:textId="6D10DD88" w:rsidR="00E020D0" w:rsidRDefault="00E020D0"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(Specialist)</w:t>
      </w:r>
    </w:p>
    <w:p w14:paraId="6125290D" w14:textId="77777777" w:rsidR="002F7D48" w:rsidRDefault="002F7D48" w:rsidP="002F7D48">
      <w:pPr>
        <w:spacing w:after="0"/>
        <w:jc w:val="center"/>
        <w:rPr>
          <w:rFonts w:ascii="Times New Roman" w:hAnsi="Times New Roman"/>
          <w:color w:val="C00000"/>
          <w:sz w:val="24"/>
          <w:szCs w:val="24"/>
        </w:rPr>
      </w:pPr>
    </w:p>
    <w:p w14:paraId="69A4B23C" w14:textId="1BB5595F" w:rsidR="002F7D48" w:rsidRDefault="00A350BC" w:rsidP="002F7D48">
      <w:pPr>
        <w:spacing w:after="0"/>
        <w:jc w:val="center"/>
        <w:rPr>
          <w:rFonts w:ascii="Times New Roman" w:hAnsi="Times New Roman"/>
          <w:color w:val="C00000"/>
          <w:sz w:val="24"/>
          <w:szCs w:val="24"/>
        </w:rPr>
      </w:pPr>
      <w:r>
        <w:rPr>
          <w:rFonts w:ascii="Times New Roman" w:hAnsi="Times New Roman"/>
          <w:color w:val="C00000"/>
          <w:sz w:val="24"/>
          <w:szCs w:val="24"/>
        </w:rPr>
        <w:t xml:space="preserve">                                   </w:t>
      </w:r>
    </w:p>
    <w:p w14:paraId="0F1B0C59" w14:textId="34A39BAC" w:rsidR="00A350BC" w:rsidRPr="00E020D0" w:rsidRDefault="005C10AA" w:rsidP="005C10AA">
      <w:pPr>
        <w:tabs>
          <w:tab w:val="left" w:pos="525"/>
        </w:tabs>
        <w:spacing w:after="0"/>
        <w:rPr>
          <w:rFonts w:ascii="Times New Roman" w:hAnsi="Times New Roman"/>
          <w:color w:val="C00000"/>
          <w:sz w:val="24"/>
          <w:szCs w:val="24"/>
        </w:rPr>
      </w:pPr>
      <w:r>
        <w:rPr>
          <w:rFonts w:ascii="Times New Roman" w:hAnsi="Times New Roman"/>
          <w:color w:val="C00000"/>
          <w:sz w:val="24"/>
          <w:szCs w:val="24"/>
        </w:rPr>
        <w:tab/>
      </w:r>
    </w:p>
    <w:p w14:paraId="17325D58" w14:textId="5F88DBC7" w:rsidR="00A350BC" w:rsidRDefault="002F7D48" w:rsidP="00E020D0">
      <w:pPr>
        <w:spacing w:after="0"/>
        <w:rPr>
          <w:rFonts w:ascii="Times New Roman" w:hAnsi="Times New Roman"/>
          <w:b/>
          <w:sz w:val="24"/>
          <w:szCs w:val="24"/>
        </w:rPr>
      </w:pPr>
      <w:r w:rsidRPr="00E020D0">
        <w:rPr>
          <w:rFonts w:ascii="Times New Roman" w:hAnsi="Times New Roman"/>
          <w:b/>
          <w:sz w:val="24"/>
          <w:szCs w:val="24"/>
        </w:rPr>
        <w:t xml:space="preserve"> </w:t>
      </w:r>
      <w:r w:rsidR="005C10AA">
        <w:rPr>
          <w:rFonts w:ascii="Times New Roman" w:hAnsi="Times New Roman"/>
          <w:b/>
          <w:sz w:val="24"/>
          <w:szCs w:val="24"/>
        </w:rPr>
        <w:t>Nr.          Prot</w:t>
      </w:r>
      <w:r w:rsidR="00A350BC">
        <w:rPr>
          <w:rFonts w:ascii="Times New Roman" w:hAnsi="Times New Roman"/>
          <w:b/>
          <w:sz w:val="24"/>
          <w:szCs w:val="24"/>
        </w:rPr>
        <w:t xml:space="preserve">                                                                                         </w:t>
      </w:r>
      <w:r w:rsidR="007507E9">
        <w:rPr>
          <w:rFonts w:ascii="Times New Roman" w:hAnsi="Times New Roman"/>
          <w:b/>
          <w:sz w:val="24"/>
          <w:szCs w:val="24"/>
        </w:rPr>
        <w:t xml:space="preserve">       B.Curri me </w:t>
      </w:r>
      <w:r w:rsidR="006A4A2F">
        <w:rPr>
          <w:rFonts w:ascii="Times New Roman" w:hAnsi="Times New Roman"/>
          <w:b/>
          <w:sz w:val="24"/>
          <w:szCs w:val="24"/>
        </w:rPr>
        <w:t>10</w:t>
      </w:r>
      <w:r w:rsidR="00A350BC">
        <w:rPr>
          <w:rFonts w:ascii="Times New Roman" w:hAnsi="Times New Roman"/>
          <w:b/>
          <w:sz w:val="24"/>
          <w:szCs w:val="24"/>
        </w:rPr>
        <w:t>.</w:t>
      </w:r>
      <w:r w:rsidR="00AB67CC">
        <w:rPr>
          <w:rFonts w:ascii="Times New Roman" w:hAnsi="Times New Roman"/>
          <w:b/>
          <w:sz w:val="24"/>
          <w:szCs w:val="24"/>
        </w:rPr>
        <w:t>11</w:t>
      </w:r>
      <w:r w:rsidR="00E0663C">
        <w:rPr>
          <w:rFonts w:ascii="Times New Roman" w:hAnsi="Times New Roman"/>
          <w:b/>
          <w:sz w:val="24"/>
          <w:szCs w:val="24"/>
        </w:rPr>
        <w:t>.</w:t>
      </w:r>
      <w:r w:rsidR="00A350BC">
        <w:rPr>
          <w:rFonts w:ascii="Times New Roman" w:hAnsi="Times New Roman"/>
          <w:b/>
          <w:sz w:val="24"/>
          <w:szCs w:val="24"/>
        </w:rPr>
        <w:t>202</w:t>
      </w:r>
      <w:r w:rsidR="00AB67CC">
        <w:rPr>
          <w:rFonts w:ascii="Times New Roman" w:hAnsi="Times New Roman"/>
          <w:b/>
          <w:sz w:val="24"/>
          <w:szCs w:val="24"/>
        </w:rPr>
        <w:t>3</w:t>
      </w:r>
    </w:p>
    <w:p w14:paraId="21260C6B" w14:textId="77777777" w:rsidR="005C10AA" w:rsidRDefault="005C10AA" w:rsidP="00E020D0">
      <w:pPr>
        <w:spacing w:after="0"/>
        <w:rPr>
          <w:rFonts w:ascii="Times New Roman" w:hAnsi="Times New Roman"/>
          <w:b/>
          <w:sz w:val="24"/>
          <w:szCs w:val="24"/>
        </w:rPr>
      </w:pPr>
    </w:p>
    <w:p w14:paraId="6E5691D1" w14:textId="6B1BB61B" w:rsidR="002F7D48" w:rsidRPr="00E020D0" w:rsidRDefault="00E020D0" w:rsidP="00E020D0">
      <w:pPr>
        <w:spacing w:after="0"/>
        <w:rPr>
          <w:rFonts w:ascii="Times New Roman" w:hAnsi="Times New Roman"/>
          <w:b/>
          <w:sz w:val="24"/>
          <w:szCs w:val="24"/>
        </w:rPr>
      </w:pPr>
      <w:r w:rsidRPr="00E020D0">
        <w:rPr>
          <w:rFonts w:ascii="Times New Roman" w:hAnsi="Times New Roman"/>
          <w:b/>
          <w:sz w:val="24"/>
          <w:szCs w:val="24"/>
        </w:rPr>
        <w:t>N</w:t>
      </w:r>
      <w:r w:rsidR="002F7D48" w:rsidRPr="00E020D0">
        <w:rPr>
          <w:rFonts w:ascii="Times New Roman" w:hAnsi="Times New Roman"/>
          <w:b/>
          <w:sz w:val="24"/>
          <w:szCs w:val="24"/>
        </w:rPr>
        <w:t>iveli minimal i diplomës “Bachelor”</w:t>
      </w:r>
      <w:r w:rsidR="00A350BC">
        <w:rPr>
          <w:rFonts w:ascii="Times New Roman" w:hAnsi="Times New Roman"/>
          <w:b/>
          <w:sz w:val="24"/>
          <w:szCs w:val="24"/>
        </w:rPr>
        <w:t xml:space="preserve">  </w:t>
      </w:r>
    </w:p>
    <w:p w14:paraId="23E7E649" w14:textId="127A4136" w:rsidR="00E020D0" w:rsidRPr="00E020D0" w:rsidRDefault="00E020D0" w:rsidP="002F7D48">
      <w:pPr>
        <w:spacing w:after="0"/>
        <w:jc w:val="center"/>
        <w:rPr>
          <w:rFonts w:ascii="Times New Roman" w:hAnsi="Times New Roman"/>
          <w:b/>
          <w:sz w:val="24"/>
          <w:szCs w:val="24"/>
        </w:rPr>
      </w:pPr>
    </w:p>
    <w:p w14:paraId="7724668E" w14:textId="4E68CC4D" w:rsidR="00E020D0" w:rsidRPr="00E020D0" w:rsidRDefault="00E020D0" w:rsidP="00E020D0">
      <w:pPr>
        <w:spacing w:after="0"/>
        <w:rPr>
          <w:rFonts w:ascii="Times New Roman" w:hAnsi="Times New Roman"/>
          <w:b/>
          <w:sz w:val="24"/>
          <w:szCs w:val="24"/>
        </w:rPr>
      </w:pPr>
      <w:bookmarkStart w:id="0" w:name="_Hlk43210008"/>
      <w:r w:rsidRPr="00E020D0">
        <w:rPr>
          <w:rFonts w:ascii="Times New Roman" w:hAnsi="Times New Roman"/>
          <w:b/>
          <w:sz w:val="24"/>
          <w:szCs w:val="24"/>
        </w:rPr>
        <w:t>Specialist i Menaxhimit të Taksave Familjare</w:t>
      </w:r>
    </w:p>
    <w:p w14:paraId="7D2C0C4D" w14:textId="77777777" w:rsidR="00E020D0" w:rsidRPr="00E020D0" w:rsidRDefault="00E020D0" w:rsidP="00E020D0">
      <w:pPr>
        <w:spacing w:after="0"/>
        <w:rPr>
          <w:rFonts w:ascii="Times New Roman" w:hAnsi="Times New Roman"/>
          <w:b/>
          <w:sz w:val="24"/>
          <w:szCs w:val="24"/>
        </w:rPr>
      </w:pPr>
    </w:p>
    <w:p w14:paraId="2572856F" w14:textId="460306E3" w:rsidR="00E020D0" w:rsidRPr="00E020D0" w:rsidRDefault="00E020D0" w:rsidP="00E020D0">
      <w:pPr>
        <w:spacing w:after="0"/>
        <w:rPr>
          <w:rFonts w:ascii="Times New Roman" w:hAnsi="Times New Roman"/>
          <w:sz w:val="24"/>
          <w:szCs w:val="24"/>
        </w:rPr>
      </w:pPr>
      <w:r w:rsidRPr="00E020D0">
        <w:rPr>
          <w:rFonts w:ascii="Times New Roman" w:hAnsi="Times New Roman"/>
          <w:b/>
          <w:sz w:val="24"/>
          <w:szCs w:val="24"/>
        </w:rPr>
        <w:t>Kategoria e Pages IV-a</w:t>
      </w:r>
    </w:p>
    <w:p w14:paraId="56B1CC44" w14:textId="77777777" w:rsidR="00E020D0" w:rsidRDefault="00E020D0" w:rsidP="002F7D48">
      <w:pPr>
        <w:spacing w:after="0"/>
        <w:jc w:val="both"/>
        <w:rPr>
          <w:rFonts w:ascii="Times New Roman" w:hAnsi="Times New Roman"/>
          <w:sz w:val="24"/>
          <w:szCs w:val="24"/>
        </w:rPr>
      </w:pPr>
    </w:p>
    <w:bookmarkEnd w:id="0"/>
    <w:p w14:paraId="678A9028" w14:textId="77777777" w:rsidR="00E020D0" w:rsidRDefault="00E020D0" w:rsidP="002F7D48">
      <w:pPr>
        <w:spacing w:after="0"/>
        <w:jc w:val="both"/>
        <w:rPr>
          <w:rFonts w:ascii="Times New Roman" w:hAnsi="Times New Roman"/>
          <w:sz w:val="24"/>
          <w:szCs w:val="24"/>
        </w:rPr>
      </w:pPr>
    </w:p>
    <w:p w14:paraId="58E78752" w14:textId="16F476A1" w:rsidR="002F7D4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00E020D0">
        <w:rPr>
          <w:rFonts w:ascii="Times New Roman" w:hAnsi="Times New Roman"/>
          <w:sz w:val="24"/>
          <w:szCs w:val="24"/>
        </w:rPr>
        <w:t>Bashkia Tropojë</w:t>
      </w:r>
      <w:r>
        <w:rPr>
          <w:rFonts w:ascii="Times New Roman" w:hAnsi="Times New Roman"/>
          <w:sz w:val="24"/>
          <w:szCs w:val="24"/>
        </w:rPr>
        <w:t xml:space="preserve"> </w:t>
      </w:r>
      <w:r w:rsidR="003E0ACC">
        <w:rPr>
          <w:rFonts w:ascii="Times New Roman" w:hAnsi="Times New Roman"/>
          <w:i/>
          <w:sz w:val="24"/>
          <w:szCs w:val="24"/>
        </w:rPr>
        <w:t xml:space="preserve"> </w:t>
      </w:r>
      <w:r>
        <w:rPr>
          <w:rFonts w:ascii="Times New Roman" w:hAnsi="Times New Roman"/>
          <w:sz w:val="24"/>
          <w:szCs w:val="24"/>
        </w:rPr>
        <w:t>shpall</w:t>
      </w:r>
      <w:r w:rsidR="00E020D0">
        <w:rPr>
          <w:rFonts w:ascii="Times New Roman" w:hAnsi="Times New Roman"/>
          <w:sz w:val="24"/>
          <w:szCs w:val="24"/>
        </w:rPr>
        <w:t>ë</w:t>
      </w:r>
      <w:r>
        <w:rPr>
          <w:rFonts w:ascii="Times New Roman" w:hAnsi="Times New Roman"/>
          <w:sz w:val="24"/>
          <w:szCs w:val="24"/>
        </w:rPr>
        <w:t xml:space="preserve"> procedurat e lëvizjes paralele dhe pranimit në shërbimin civil për pozicionet: </w:t>
      </w:r>
    </w:p>
    <w:p w14:paraId="453F4542" w14:textId="77777777" w:rsidR="002F7D48" w:rsidRDefault="002F7D48" w:rsidP="002F7D48">
      <w:pPr>
        <w:spacing w:after="0"/>
        <w:jc w:val="both"/>
        <w:rPr>
          <w:rFonts w:ascii="Times New Roman" w:hAnsi="Times New Roman"/>
          <w:color w:val="C00000"/>
          <w:sz w:val="24"/>
          <w:szCs w:val="24"/>
        </w:rPr>
      </w:pPr>
    </w:p>
    <w:p w14:paraId="0FC4BB43" w14:textId="77777777" w:rsidR="00E020D0" w:rsidRPr="00E020D0" w:rsidRDefault="00E020D0" w:rsidP="00E020D0">
      <w:pPr>
        <w:spacing w:after="0"/>
        <w:rPr>
          <w:rFonts w:ascii="Times New Roman" w:hAnsi="Times New Roman"/>
          <w:b/>
          <w:sz w:val="24"/>
          <w:szCs w:val="24"/>
        </w:rPr>
      </w:pPr>
      <w:r w:rsidRPr="00E020D0">
        <w:rPr>
          <w:rFonts w:ascii="Times New Roman" w:hAnsi="Times New Roman"/>
          <w:b/>
          <w:sz w:val="24"/>
          <w:szCs w:val="24"/>
        </w:rPr>
        <w:t>Specialist i Menaxhimit të Taksave Familjare</w:t>
      </w:r>
    </w:p>
    <w:p w14:paraId="0950A3E7" w14:textId="77777777" w:rsidR="00E020D0" w:rsidRPr="00E020D0" w:rsidRDefault="00E020D0" w:rsidP="00E020D0">
      <w:pPr>
        <w:spacing w:after="0"/>
        <w:rPr>
          <w:rFonts w:ascii="Times New Roman" w:hAnsi="Times New Roman"/>
          <w:b/>
          <w:sz w:val="24"/>
          <w:szCs w:val="24"/>
        </w:rPr>
      </w:pPr>
    </w:p>
    <w:p w14:paraId="75AC8EFC" w14:textId="77777777" w:rsidR="00E020D0" w:rsidRPr="00E020D0" w:rsidRDefault="00E020D0" w:rsidP="00E020D0">
      <w:pPr>
        <w:spacing w:after="0"/>
        <w:rPr>
          <w:rFonts w:ascii="Times New Roman" w:hAnsi="Times New Roman"/>
          <w:sz w:val="24"/>
          <w:szCs w:val="24"/>
        </w:rPr>
      </w:pPr>
      <w:r w:rsidRPr="00E020D0">
        <w:rPr>
          <w:rFonts w:ascii="Times New Roman" w:hAnsi="Times New Roman"/>
          <w:b/>
          <w:sz w:val="24"/>
          <w:szCs w:val="24"/>
        </w:rPr>
        <w:t>Kategoria e Pages IV-a</w:t>
      </w:r>
    </w:p>
    <w:p w14:paraId="77F650FB" w14:textId="77777777" w:rsidR="00E020D0" w:rsidRDefault="00E020D0" w:rsidP="00E020D0">
      <w:pPr>
        <w:spacing w:after="0"/>
        <w:jc w:val="both"/>
        <w:rPr>
          <w:rFonts w:ascii="Times New Roman" w:hAnsi="Times New Roman"/>
          <w:sz w:val="24"/>
          <w:szCs w:val="24"/>
        </w:rPr>
      </w:pPr>
    </w:p>
    <w:p w14:paraId="2750C11B" w14:textId="77777777" w:rsidR="002F7D48" w:rsidRDefault="002F7D48" w:rsidP="002F7D48">
      <w:pPr>
        <w:spacing w:after="0"/>
        <w:jc w:val="both"/>
        <w:rPr>
          <w:rFonts w:ascii="Times New Roman" w:hAnsi="Times New Roman"/>
          <w:color w:val="C00000"/>
          <w:sz w:val="24"/>
          <w:szCs w:val="24"/>
        </w:rPr>
      </w:pPr>
    </w:p>
    <w:p w14:paraId="1BC71849" w14:textId="77777777"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629"/>
      </w:tblGrid>
      <w:tr w:rsidR="002F7D48" w14:paraId="78A7EA85" w14:textId="77777777"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3FFB56E7" w14:textId="77777777" w:rsidR="002F7D48" w:rsidRDefault="002F7D4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14:paraId="2841A01B" w14:textId="77777777" w:rsidR="002F7D48" w:rsidRDefault="002F7D48">
            <w:pPr>
              <w:jc w:val="both"/>
              <w:rPr>
                <w:rFonts w:ascii="Times New Roman" w:eastAsia="MS Mincho" w:hAnsi="Times New Roman"/>
                <w:sz w:val="24"/>
                <w:szCs w:val="24"/>
              </w:rPr>
            </w:pPr>
            <w:r>
              <w:rPr>
                <w:rFonts w:ascii="Times New Roman" w:eastAsia="MS Mincho" w:hAnsi="Times New Roman"/>
                <w:sz w:val="24"/>
                <w:szCs w:val="24"/>
              </w:rPr>
              <w:lastRenderedPageBreak/>
              <w:t>Vetëm në rast se në përfundim të procedurës së lëvizjes paralele, rezulton se ky pozicion është ende vakant, ai është i vlefshëm për konkurimin nëpërmjet procedurës se pranimit në shërbimin civil.</w:t>
            </w:r>
          </w:p>
        </w:tc>
      </w:tr>
    </w:tbl>
    <w:p w14:paraId="5CDCF1CB" w14:textId="77777777" w:rsidR="002F7D48" w:rsidRDefault="002F7D48" w:rsidP="002F7D48">
      <w:pPr>
        <w:jc w:val="center"/>
        <w:rPr>
          <w:rFonts w:ascii="Times New Roman" w:eastAsia="MS Mincho" w:hAnsi="Times New Roman"/>
          <w:sz w:val="24"/>
          <w:szCs w:val="24"/>
        </w:rPr>
      </w:pPr>
    </w:p>
    <w:p w14:paraId="2334CDCB" w14:textId="77777777" w:rsidR="002F7D48" w:rsidRDefault="002F7D48" w:rsidP="002F7D48">
      <w:pPr>
        <w:jc w:val="both"/>
        <w:rPr>
          <w:rFonts w:ascii="Times New Roman" w:eastAsia="MS Mincho" w:hAnsi="Times New Roman"/>
          <w:sz w:val="24"/>
          <w:szCs w:val="24"/>
        </w:rPr>
      </w:pPr>
    </w:p>
    <w:p w14:paraId="3BC79E71" w14:textId="77777777" w:rsidR="002F7D48" w:rsidRDefault="002F7D48" w:rsidP="002F7D48">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14:paraId="741629A4" w14:textId="77777777" w:rsidR="002F7D48" w:rsidRDefault="002F7D48" w:rsidP="002F7D48">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14:paraId="11487B8E" w14:textId="77777777" w:rsidR="002F7D48" w:rsidRDefault="002F7D48" w:rsidP="002F7D48">
      <w:pPr>
        <w:jc w:val="center"/>
        <w:rPr>
          <w:rFonts w:ascii="Times New Roman" w:eastAsia="MS Mincho" w:hAnsi="Times New Roman"/>
          <w:b/>
          <w:sz w:val="24"/>
          <w:szCs w:val="24"/>
        </w:rPr>
      </w:pPr>
    </w:p>
    <w:p w14:paraId="24B8BD8C" w14:textId="77777777" w:rsidR="002F7D48" w:rsidRDefault="002F7D48" w:rsidP="002F7D4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258"/>
        <w:gridCol w:w="371"/>
      </w:tblGrid>
      <w:tr w:rsidR="002F7D48" w14:paraId="175682A2" w14:textId="77777777" w:rsidTr="00E020D0">
        <w:tc>
          <w:tcPr>
            <w:tcW w:w="9258" w:type="dxa"/>
            <w:tcBorders>
              <w:top w:val="single" w:sz="4" w:space="0" w:color="auto"/>
              <w:left w:val="single" w:sz="4" w:space="0" w:color="auto"/>
              <w:bottom w:val="single" w:sz="4" w:space="0" w:color="auto"/>
              <w:right w:val="single" w:sz="4" w:space="0" w:color="auto"/>
            </w:tcBorders>
            <w:shd w:val="clear" w:color="auto" w:fill="FFFFCC"/>
            <w:hideMark/>
          </w:tcPr>
          <w:p w14:paraId="7FCA50E4" w14:textId="12DFF612" w:rsidR="007A4A56" w:rsidRDefault="007A4A56" w:rsidP="007A4A56">
            <w:pPr>
              <w:rPr>
                <w:rFonts w:ascii="Times New Roman" w:eastAsia="MS Mincho" w:hAnsi="Times New Roman"/>
                <w:b/>
                <w:sz w:val="24"/>
                <w:szCs w:val="24"/>
              </w:rPr>
            </w:pPr>
            <w:r>
              <w:rPr>
                <w:rFonts w:ascii="Times New Roman" w:eastAsia="MS Mincho" w:hAnsi="Times New Roman"/>
                <w:b/>
                <w:sz w:val="24"/>
                <w:szCs w:val="24"/>
              </w:rPr>
              <w:t xml:space="preserve">                                    </w:t>
            </w:r>
            <w:r w:rsidR="002F7D48">
              <w:rPr>
                <w:rFonts w:ascii="Times New Roman" w:eastAsia="MS Mincho" w:hAnsi="Times New Roman"/>
                <w:b/>
                <w:sz w:val="24"/>
                <w:szCs w:val="24"/>
              </w:rPr>
              <w:t xml:space="preserve">Afati për dorëzimin e </w:t>
            </w:r>
            <w:r>
              <w:rPr>
                <w:rFonts w:ascii="Times New Roman" w:eastAsia="MS Mincho" w:hAnsi="Times New Roman"/>
                <w:b/>
                <w:sz w:val="24"/>
                <w:szCs w:val="24"/>
              </w:rPr>
              <w:t>d</w:t>
            </w:r>
            <w:r w:rsidR="002F7D48">
              <w:rPr>
                <w:rFonts w:ascii="Times New Roman" w:eastAsia="MS Mincho" w:hAnsi="Times New Roman"/>
                <w:b/>
                <w:sz w:val="24"/>
                <w:szCs w:val="24"/>
              </w:rPr>
              <w:t>okumenteve</w:t>
            </w:r>
            <w:r w:rsidR="00E020D0">
              <w:rPr>
                <w:rFonts w:ascii="Times New Roman" w:eastAsia="MS Mincho" w:hAnsi="Times New Roman"/>
                <w:b/>
                <w:sz w:val="24"/>
                <w:szCs w:val="24"/>
              </w:rPr>
              <w:t xml:space="preserve"> p</w:t>
            </w:r>
            <w:r>
              <w:rPr>
                <w:rFonts w:ascii="Times New Roman" w:eastAsia="MS Mincho" w:hAnsi="Times New Roman"/>
                <w:b/>
                <w:sz w:val="24"/>
                <w:szCs w:val="24"/>
              </w:rPr>
              <w:t>ër</w:t>
            </w:r>
          </w:p>
          <w:p w14:paraId="124A3174" w14:textId="454964D0" w:rsidR="002F7D48" w:rsidRDefault="007A4A56" w:rsidP="007A4A56">
            <w:pPr>
              <w:jc w:val="center"/>
              <w:rPr>
                <w:rFonts w:ascii="Times New Roman" w:eastAsia="MS Mincho" w:hAnsi="Times New Roman"/>
                <w:b/>
                <w:sz w:val="24"/>
                <w:szCs w:val="24"/>
              </w:rPr>
            </w:pPr>
            <w:r>
              <w:rPr>
                <w:rFonts w:ascii="Times New Roman" w:eastAsia="MS Mincho" w:hAnsi="Times New Roman"/>
                <w:b/>
                <w:sz w:val="24"/>
                <w:szCs w:val="24"/>
              </w:rPr>
              <w:t xml:space="preserve">LEVIZJE PARALELE :  </w:t>
            </w:r>
            <w:r w:rsidR="006A4A2F">
              <w:rPr>
                <w:rFonts w:ascii="Times New Roman" w:eastAsia="MS Mincho" w:hAnsi="Times New Roman"/>
                <w:b/>
                <w:sz w:val="24"/>
                <w:szCs w:val="24"/>
              </w:rPr>
              <w:t>20</w:t>
            </w:r>
            <w:r w:rsidR="00BD4776">
              <w:rPr>
                <w:rFonts w:ascii="Times New Roman" w:eastAsia="MS Mincho" w:hAnsi="Times New Roman"/>
                <w:b/>
                <w:sz w:val="24"/>
                <w:szCs w:val="24"/>
              </w:rPr>
              <w:t>.</w:t>
            </w:r>
            <w:r w:rsidR="00AB67CC">
              <w:rPr>
                <w:rFonts w:ascii="Times New Roman" w:eastAsia="MS Mincho" w:hAnsi="Times New Roman"/>
                <w:b/>
                <w:sz w:val="24"/>
                <w:szCs w:val="24"/>
              </w:rPr>
              <w:t>11</w:t>
            </w:r>
            <w:r w:rsidR="004476DF">
              <w:rPr>
                <w:rFonts w:ascii="Times New Roman" w:eastAsia="MS Mincho" w:hAnsi="Times New Roman"/>
                <w:b/>
                <w:sz w:val="24"/>
                <w:szCs w:val="24"/>
              </w:rPr>
              <w:t>.202</w:t>
            </w:r>
            <w:r w:rsidR="00AB67CC">
              <w:rPr>
                <w:rFonts w:ascii="Times New Roman" w:eastAsia="MS Mincho" w:hAnsi="Times New Roman"/>
                <w:b/>
                <w:sz w:val="24"/>
                <w:szCs w:val="24"/>
              </w:rPr>
              <w:t>3</w:t>
            </w:r>
            <w:r>
              <w:rPr>
                <w:rFonts w:ascii="Times New Roman" w:eastAsia="MS Mincho" w:hAnsi="Times New Roman"/>
                <w:b/>
                <w:sz w:val="24"/>
                <w:szCs w:val="24"/>
              </w:rPr>
              <w:t xml:space="preserve">                      </w:t>
            </w:r>
          </w:p>
          <w:p w14:paraId="12E4B2FD" w14:textId="18131371" w:rsidR="007A4A56" w:rsidRDefault="007A4A56" w:rsidP="007A4A56">
            <w:pPr>
              <w:rPr>
                <w:rFonts w:ascii="Times New Roman" w:eastAsia="MS Mincho" w:hAnsi="Times New Roman"/>
                <w:b/>
                <w:sz w:val="24"/>
                <w:szCs w:val="24"/>
              </w:rPr>
            </w:pPr>
            <w:r>
              <w:rPr>
                <w:rFonts w:ascii="Times New Roman" w:eastAsia="MS Mincho" w:hAnsi="Times New Roman"/>
                <w:b/>
                <w:sz w:val="24"/>
                <w:szCs w:val="24"/>
              </w:rPr>
              <w:t xml:space="preserve">                                     Afati për dorëzimin e dokumenteve për</w:t>
            </w:r>
          </w:p>
          <w:p w14:paraId="5E4C57DC" w14:textId="323AADE3" w:rsidR="007A4A56" w:rsidRDefault="007A4A56" w:rsidP="007A4A56">
            <w:pPr>
              <w:rPr>
                <w:rFonts w:ascii="Times New Roman" w:eastAsia="MS Mincho" w:hAnsi="Times New Roman"/>
                <w:b/>
                <w:sz w:val="24"/>
                <w:szCs w:val="24"/>
              </w:rPr>
            </w:pPr>
            <w:r>
              <w:rPr>
                <w:rFonts w:ascii="Times New Roman" w:eastAsia="MS Mincho" w:hAnsi="Times New Roman"/>
                <w:b/>
                <w:sz w:val="24"/>
                <w:szCs w:val="24"/>
              </w:rPr>
              <w:t xml:space="preserve">                                     PRANIM NË SHËRBIMIN CIVIL: </w:t>
            </w:r>
            <w:r w:rsidR="006A4A2F">
              <w:rPr>
                <w:rFonts w:ascii="Times New Roman" w:eastAsia="MS Mincho" w:hAnsi="Times New Roman"/>
                <w:b/>
                <w:sz w:val="24"/>
                <w:szCs w:val="24"/>
              </w:rPr>
              <w:t>25</w:t>
            </w:r>
            <w:r w:rsidR="004476DF">
              <w:rPr>
                <w:rFonts w:ascii="Times New Roman" w:eastAsia="MS Mincho" w:hAnsi="Times New Roman"/>
                <w:b/>
                <w:sz w:val="24"/>
                <w:szCs w:val="24"/>
              </w:rPr>
              <w:t>.</w:t>
            </w:r>
            <w:r w:rsidR="00AB67CC">
              <w:rPr>
                <w:rFonts w:ascii="Times New Roman" w:eastAsia="MS Mincho" w:hAnsi="Times New Roman"/>
                <w:b/>
                <w:sz w:val="24"/>
                <w:szCs w:val="24"/>
              </w:rPr>
              <w:t>11</w:t>
            </w:r>
            <w:r w:rsidR="004476DF">
              <w:rPr>
                <w:rFonts w:ascii="Times New Roman" w:eastAsia="MS Mincho" w:hAnsi="Times New Roman"/>
                <w:b/>
                <w:sz w:val="24"/>
                <w:szCs w:val="24"/>
              </w:rPr>
              <w:t>.202</w:t>
            </w:r>
            <w:r w:rsidR="00AB67CC">
              <w:rPr>
                <w:rFonts w:ascii="Times New Roman" w:eastAsia="MS Mincho" w:hAnsi="Times New Roman"/>
                <w:b/>
                <w:sz w:val="24"/>
                <w:szCs w:val="24"/>
              </w:rPr>
              <w:t>3</w:t>
            </w:r>
            <w:r w:rsidR="004476DF">
              <w:rPr>
                <w:rFonts w:ascii="Times New Roman" w:eastAsia="MS Mincho" w:hAnsi="Times New Roman"/>
                <w:b/>
                <w:sz w:val="24"/>
                <w:szCs w:val="24"/>
              </w:rPr>
              <w:t xml:space="preserve">                    </w:t>
            </w:r>
          </w:p>
        </w:tc>
        <w:tc>
          <w:tcPr>
            <w:tcW w:w="371" w:type="dxa"/>
            <w:tcBorders>
              <w:top w:val="single" w:sz="4" w:space="0" w:color="auto"/>
              <w:left w:val="single" w:sz="4" w:space="0" w:color="auto"/>
              <w:bottom w:val="single" w:sz="4" w:space="0" w:color="auto"/>
              <w:right w:val="single" w:sz="4" w:space="0" w:color="auto"/>
            </w:tcBorders>
            <w:shd w:val="clear" w:color="auto" w:fill="FFFFCC"/>
            <w:hideMark/>
          </w:tcPr>
          <w:p w14:paraId="31D36F03" w14:textId="6E7B13FE" w:rsidR="002F7D48" w:rsidRDefault="002F7D48">
            <w:pPr>
              <w:jc w:val="center"/>
              <w:rPr>
                <w:rFonts w:ascii="Times New Roman" w:eastAsia="MS Mincho" w:hAnsi="Times New Roman"/>
                <w:b/>
                <w:color w:val="FF0000"/>
                <w:sz w:val="24"/>
                <w:szCs w:val="24"/>
              </w:rPr>
            </w:pPr>
          </w:p>
        </w:tc>
      </w:tr>
    </w:tbl>
    <w:p w14:paraId="6CDE51B2" w14:textId="77777777" w:rsidR="002F7D48" w:rsidRDefault="002F7D48" w:rsidP="002F7D48">
      <w:pPr>
        <w:jc w:val="both"/>
        <w:rPr>
          <w:rFonts w:ascii="Times New Roman" w:hAnsi="Times New Roman"/>
          <w:b/>
          <w:sz w:val="24"/>
          <w:szCs w:val="24"/>
        </w:rPr>
      </w:pPr>
    </w:p>
    <w:p w14:paraId="27F1197E" w14:textId="77777777" w:rsidR="002F7D48" w:rsidRDefault="002F7D48" w:rsidP="002F7D48">
      <w:pPr>
        <w:jc w:val="both"/>
        <w:rPr>
          <w:rFonts w:ascii="Times New Roman" w:eastAsia="MS Mincho" w:hAnsi="Times New Roman"/>
          <w:b/>
          <w:i/>
          <w:color w:val="FF0000"/>
          <w:sz w:val="24"/>
          <w:szCs w:val="24"/>
        </w:rPr>
      </w:pPr>
    </w:p>
    <w:p w14:paraId="676BCC1D" w14:textId="77777777"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639"/>
      </w:tblGrid>
      <w:tr w:rsidR="002F7D48" w14:paraId="00216FB5" w14:textId="77777777" w:rsidTr="002F7D48">
        <w:tc>
          <w:tcPr>
            <w:tcW w:w="9855" w:type="dxa"/>
            <w:shd w:val="clear" w:color="auto" w:fill="C00000"/>
            <w:hideMark/>
          </w:tcPr>
          <w:p w14:paraId="2D827078" w14:textId="77777777" w:rsidR="002F7D48" w:rsidRDefault="002F7D4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14:paraId="1DC72A81" w14:textId="77777777" w:rsidR="002F7D48" w:rsidRDefault="002F7D48" w:rsidP="002F7D48">
      <w:pPr>
        <w:spacing w:after="0" w:line="240" w:lineRule="auto"/>
        <w:ind w:left="720"/>
        <w:jc w:val="both"/>
        <w:rPr>
          <w:lang w:val="sq-AL"/>
        </w:rPr>
      </w:pPr>
    </w:p>
    <w:p w14:paraId="20BA7BB3" w14:textId="778F632A" w:rsidR="00FA5BF7" w:rsidRPr="00FA5BF7" w:rsidRDefault="00FA5BF7" w:rsidP="00FA5BF7">
      <w:pPr>
        <w:shd w:val="clear" w:color="auto" w:fill="FFFFFF"/>
        <w:spacing w:after="135" w:line="240" w:lineRule="auto"/>
        <w:ind w:left="720"/>
        <w:jc w:val="both"/>
        <w:rPr>
          <w:rFonts w:ascii="Helvetica" w:eastAsia="Times New Roman" w:hAnsi="Helvetica" w:cs="Helvetica"/>
          <w:color w:val="333333"/>
          <w:sz w:val="20"/>
          <w:szCs w:val="20"/>
        </w:rPr>
      </w:pPr>
      <w:r>
        <w:rPr>
          <w:rFonts w:ascii="Helvetica" w:eastAsia="Times New Roman" w:hAnsi="Helvetica" w:cs="Helvetica"/>
          <w:color w:val="333333"/>
          <w:sz w:val="24"/>
          <w:szCs w:val="24"/>
          <w:lang w:val="es-ES"/>
        </w:rPr>
        <w:t>1-</w:t>
      </w:r>
      <w:r w:rsidRPr="00FA5BF7">
        <w:rPr>
          <w:rFonts w:ascii="Helvetica" w:eastAsia="Times New Roman" w:hAnsi="Helvetica" w:cs="Helvetica"/>
          <w:color w:val="333333"/>
          <w:sz w:val="24"/>
          <w:szCs w:val="24"/>
          <w:lang w:val="es-ES"/>
        </w:rPr>
        <w:t>Organizon punen me ndermarrjen e ujesjellesit ne rolin e agjentit tatimor.</w:t>
      </w:r>
    </w:p>
    <w:p w14:paraId="2D285640" w14:textId="6630C326" w:rsidR="00FA5BF7" w:rsidRPr="00FA5BF7" w:rsidRDefault="00FA5BF7" w:rsidP="00FA5BF7">
      <w:pPr>
        <w:shd w:val="clear" w:color="auto" w:fill="FFFFFF"/>
        <w:spacing w:after="135" w:line="240" w:lineRule="auto"/>
        <w:ind w:left="720"/>
        <w:jc w:val="both"/>
        <w:rPr>
          <w:rFonts w:ascii="Helvetica" w:eastAsia="Times New Roman" w:hAnsi="Helvetica" w:cs="Helvetica"/>
          <w:color w:val="333333"/>
          <w:sz w:val="20"/>
          <w:szCs w:val="20"/>
        </w:rPr>
      </w:pPr>
      <w:r>
        <w:rPr>
          <w:rFonts w:ascii="Helvetica" w:eastAsia="Times New Roman" w:hAnsi="Helvetica" w:cs="Helvetica"/>
          <w:color w:val="333333"/>
          <w:sz w:val="24"/>
          <w:szCs w:val="24"/>
          <w:lang w:val="es-ES"/>
        </w:rPr>
        <w:t>2-</w:t>
      </w:r>
      <w:r w:rsidRPr="00FA5BF7">
        <w:rPr>
          <w:rFonts w:ascii="Helvetica" w:eastAsia="Times New Roman" w:hAnsi="Helvetica" w:cs="Helvetica"/>
          <w:color w:val="333333"/>
          <w:sz w:val="24"/>
          <w:szCs w:val="24"/>
          <w:lang w:val="es-ES"/>
        </w:rPr>
        <w:t>Pergatit burimin e informacionit qe do te jete baza per dhe ne bashkepunim me sektoin e informatizimit dhe teknologjise se sherbimit e sheperndan ne qendrat administrative.</w:t>
      </w:r>
    </w:p>
    <w:p w14:paraId="7F818F04" w14:textId="6C427469" w:rsidR="00FA5BF7" w:rsidRPr="00FA5BF7" w:rsidRDefault="00FA5BF7" w:rsidP="00FA5BF7">
      <w:pPr>
        <w:shd w:val="clear" w:color="auto" w:fill="FFFFFF"/>
        <w:spacing w:after="135" w:line="240" w:lineRule="auto"/>
        <w:ind w:left="720"/>
        <w:jc w:val="both"/>
        <w:rPr>
          <w:rFonts w:ascii="Helvetica" w:eastAsia="Times New Roman" w:hAnsi="Helvetica" w:cs="Helvetica"/>
          <w:color w:val="333333"/>
          <w:sz w:val="20"/>
          <w:szCs w:val="20"/>
        </w:rPr>
      </w:pPr>
      <w:r>
        <w:rPr>
          <w:rFonts w:ascii="Helvetica" w:eastAsia="Times New Roman" w:hAnsi="Helvetica" w:cs="Helvetica"/>
          <w:color w:val="333333"/>
          <w:sz w:val="24"/>
          <w:szCs w:val="24"/>
          <w:lang w:val="es-ES"/>
        </w:rPr>
        <w:t>3-</w:t>
      </w:r>
      <w:r w:rsidRPr="00FA5BF7">
        <w:rPr>
          <w:rFonts w:ascii="Helvetica" w:eastAsia="Times New Roman" w:hAnsi="Helvetica" w:cs="Helvetica"/>
          <w:color w:val="333333"/>
          <w:sz w:val="24"/>
          <w:szCs w:val="24"/>
          <w:lang w:val="es-ES"/>
        </w:rPr>
        <w:t>Formaton ngarkesen fiskale per cdo familje per vitin dhe printon njoftim-detyrimin.</w:t>
      </w:r>
    </w:p>
    <w:p w14:paraId="28588E61" w14:textId="528E9BBC" w:rsidR="00FA5BF7" w:rsidRPr="00FA5BF7" w:rsidRDefault="00FA5BF7" w:rsidP="00FA5BF7">
      <w:pPr>
        <w:shd w:val="clear" w:color="auto" w:fill="FFFFFF"/>
        <w:spacing w:after="135" w:line="240" w:lineRule="auto"/>
        <w:ind w:left="720"/>
        <w:jc w:val="both"/>
        <w:rPr>
          <w:rFonts w:ascii="Helvetica" w:eastAsia="Times New Roman" w:hAnsi="Helvetica" w:cs="Helvetica"/>
          <w:color w:val="333333"/>
          <w:sz w:val="20"/>
          <w:szCs w:val="20"/>
        </w:rPr>
      </w:pPr>
      <w:r>
        <w:rPr>
          <w:rFonts w:ascii="Helvetica" w:eastAsia="Times New Roman" w:hAnsi="Helvetica" w:cs="Helvetica"/>
          <w:color w:val="333333"/>
          <w:sz w:val="24"/>
          <w:szCs w:val="24"/>
          <w:lang w:val="es-ES"/>
        </w:rPr>
        <w:t>4-</w:t>
      </w:r>
      <w:r w:rsidRPr="00FA5BF7">
        <w:rPr>
          <w:rFonts w:ascii="Helvetica" w:eastAsia="Times New Roman" w:hAnsi="Helvetica" w:cs="Helvetica"/>
          <w:color w:val="333333"/>
          <w:sz w:val="24"/>
          <w:szCs w:val="24"/>
          <w:lang w:val="es-ES"/>
        </w:rPr>
        <w:t>Ben dorezimin ne poste te njoftim –detyrimeve duke perpiluar akt-rakordimet per numrin e njoftimeve te dorezuara.</w:t>
      </w:r>
    </w:p>
    <w:p w14:paraId="685AF7E0" w14:textId="5220F068" w:rsidR="00FA5BF7" w:rsidRPr="00FA5BF7" w:rsidRDefault="00FA5BF7" w:rsidP="00FA5BF7">
      <w:pPr>
        <w:shd w:val="clear" w:color="auto" w:fill="FFFFFF"/>
        <w:spacing w:after="135" w:line="240" w:lineRule="auto"/>
        <w:ind w:left="720"/>
        <w:jc w:val="both"/>
        <w:rPr>
          <w:rFonts w:ascii="Helvetica" w:eastAsia="Times New Roman" w:hAnsi="Helvetica" w:cs="Helvetica"/>
          <w:color w:val="333333"/>
          <w:sz w:val="20"/>
          <w:szCs w:val="20"/>
        </w:rPr>
      </w:pPr>
      <w:r>
        <w:rPr>
          <w:rFonts w:ascii="Helvetica" w:eastAsia="Times New Roman" w:hAnsi="Helvetica" w:cs="Helvetica"/>
          <w:color w:val="333333"/>
          <w:sz w:val="24"/>
          <w:szCs w:val="24"/>
          <w:lang w:val="es-ES"/>
        </w:rPr>
        <w:t>5-</w:t>
      </w:r>
      <w:r w:rsidRPr="00FA5BF7">
        <w:rPr>
          <w:rFonts w:ascii="Helvetica" w:eastAsia="Times New Roman" w:hAnsi="Helvetica" w:cs="Helvetica"/>
          <w:color w:val="333333"/>
          <w:sz w:val="24"/>
          <w:szCs w:val="24"/>
          <w:lang w:val="es-ES"/>
        </w:rPr>
        <w:t>Ben rakordimin per njoftimet e shprendara familjeve dhe percakton detyrimin qe i  lind Bashkise per kete proces duke u bazuar ne akt.mareveshjen mes paleve.</w:t>
      </w:r>
    </w:p>
    <w:p w14:paraId="04E44803" w14:textId="0D6C20FE" w:rsidR="00FA5BF7" w:rsidRPr="00FA5BF7" w:rsidRDefault="00FA5BF7" w:rsidP="00FA5BF7">
      <w:pPr>
        <w:shd w:val="clear" w:color="auto" w:fill="FFFFFF"/>
        <w:spacing w:after="135" w:line="240" w:lineRule="auto"/>
        <w:ind w:left="720"/>
        <w:rPr>
          <w:rFonts w:ascii="Helvetica" w:eastAsia="Times New Roman" w:hAnsi="Helvetica" w:cs="Helvetica"/>
          <w:color w:val="333333"/>
          <w:sz w:val="20"/>
          <w:szCs w:val="20"/>
        </w:rPr>
      </w:pPr>
      <w:r>
        <w:rPr>
          <w:rFonts w:ascii="Helvetica" w:eastAsia="Times New Roman" w:hAnsi="Helvetica" w:cs="Helvetica"/>
          <w:color w:val="333333"/>
          <w:sz w:val="24"/>
          <w:szCs w:val="24"/>
          <w:lang w:val="es-ES"/>
        </w:rPr>
        <w:t>6-</w:t>
      </w:r>
      <w:r w:rsidRPr="00FA5BF7">
        <w:rPr>
          <w:rFonts w:ascii="Helvetica" w:eastAsia="Times New Roman" w:hAnsi="Helvetica" w:cs="Helvetica"/>
          <w:color w:val="333333"/>
          <w:sz w:val="24"/>
          <w:szCs w:val="24"/>
          <w:lang w:val="es-ES"/>
        </w:rPr>
        <w:t xml:space="preserve">Afishon prane cdo sporteli te qendrave adminstrative, detyrimet qe ka cdo familje dhe perfitimi sipas grupeve sociale per taksat Tarifat </w:t>
      </w:r>
      <w:proofErr w:type="gramStart"/>
      <w:r w:rsidRPr="00FA5BF7">
        <w:rPr>
          <w:rFonts w:ascii="Helvetica" w:eastAsia="Times New Roman" w:hAnsi="Helvetica" w:cs="Helvetica"/>
          <w:color w:val="333333"/>
          <w:sz w:val="24"/>
          <w:szCs w:val="24"/>
          <w:lang w:val="es-ES"/>
        </w:rPr>
        <w:t>Vendore ,</w:t>
      </w:r>
      <w:proofErr w:type="gramEnd"/>
      <w:r w:rsidRPr="00FA5BF7">
        <w:rPr>
          <w:rFonts w:ascii="Helvetica" w:eastAsia="Times New Roman" w:hAnsi="Helvetica" w:cs="Helvetica"/>
          <w:color w:val="333333"/>
          <w:sz w:val="24"/>
          <w:szCs w:val="24"/>
          <w:lang w:val="es-ES"/>
        </w:rPr>
        <w:t xml:space="preserve"> sipas ligjit ne fuqi dhe paquetes fiskale te miratuar me VKB.</w:t>
      </w:r>
    </w:p>
    <w:p w14:paraId="44AB4354" w14:textId="445C1F8D" w:rsidR="00FA5BF7" w:rsidRPr="00FA5BF7" w:rsidRDefault="00FA5BF7" w:rsidP="00FA5BF7">
      <w:pPr>
        <w:shd w:val="clear" w:color="auto" w:fill="FFFFFF"/>
        <w:spacing w:after="135" w:line="240" w:lineRule="auto"/>
        <w:ind w:left="720"/>
        <w:rPr>
          <w:rFonts w:ascii="Helvetica" w:eastAsia="Times New Roman" w:hAnsi="Helvetica" w:cs="Helvetica"/>
          <w:color w:val="333333"/>
          <w:sz w:val="20"/>
          <w:szCs w:val="20"/>
        </w:rPr>
      </w:pPr>
      <w:r>
        <w:rPr>
          <w:rFonts w:ascii="Helvetica" w:eastAsia="Times New Roman" w:hAnsi="Helvetica" w:cs="Helvetica"/>
          <w:color w:val="333333"/>
          <w:sz w:val="24"/>
          <w:szCs w:val="24"/>
          <w:lang w:val="es-ES"/>
        </w:rPr>
        <w:lastRenderedPageBreak/>
        <w:t>7-</w:t>
      </w:r>
      <w:r w:rsidRPr="00FA5BF7">
        <w:rPr>
          <w:rFonts w:ascii="Helvetica" w:eastAsia="Times New Roman" w:hAnsi="Helvetica" w:cs="Helvetica"/>
          <w:color w:val="333333"/>
          <w:sz w:val="24"/>
          <w:szCs w:val="24"/>
          <w:lang w:val="es-ES"/>
        </w:rPr>
        <w:t>Ben regjistrimin dhe gjenerimin e Taksave dhe Tarifave Vendore per te gjithe familjet e pa regjistruara.</w:t>
      </w:r>
    </w:p>
    <w:p w14:paraId="7942B5BE" w14:textId="77777777" w:rsidR="00FA5BF7" w:rsidRPr="00FA5BF7" w:rsidRDefault="00FA5BF7" w:rsidP="00FA5BF7">
      <w:pPr>
        <w:shd w:val="clear" w:color="auto" w:fill="FFFFFF"/>
        <w:spacing w:after="135" w:line="240" w:lineRule="auto"/>
        <w:ind w:left="360"/>
        <w:jc w:val="both"/>
        <w:rPr>
          <w:rFonts w:ascii="Helvetica" w:eastAsia="Times New Roman" w:hAnsi="Helvetica" w:cs="Helvetica"/>
          <w:color w:val="333333"/>
          <w:sz w:val="20"/>
          <w:szCs w:val="20"/>
        </w:rPr>
      </w:pPr>
      <w:r w:rsidRPr="00FA5BF7">
        <w:rPr>
          <w:rFonts w:ascii="Helvetica" w:eastAsia="Times New Roman" w:hAnsi="Helvetica" w:cs="Helvetica"/>
          <w:b/>
          <w:bCs/>
          <w:color w:val="4F4F4F"/>
          <w:sz w:val="24"/>
          <w:szCs w:val="24"/>
          <w:lang w:val="sq-AL"/>
        </w:rPr>
        <w:t> </w:t>
      </w:r>
    </w:p>
    <w:p w14:paraId="7CB64FBB" w14:textId="49593F90" w:rsidR="002F7D48" w:rsidRDefault="002F7D48" w:rsidP="002F7D48">
      <w:pPr>
        <w:tabs>
          <w:tab w:val="left" w:pos="0"/>
        </w:tabs>
        <w:spacing w:after="0" w:line="240" w:lineRule="auto"/>
        <w:ind w:left="-90"/>
        <w:jc w:val="both"/>
        <w:rPr>
          <w:rFonts w:ascii="Times New Roman" w:hAnsi="Times New Roman"/>
          <w:sz w:val="24"/>
          <w:szCs w:val="24"/>
        </w:rPr>
      </w:pPr>
    </w:p>
    <w:p w14:paraId="791DC259" w14:textId="2AD8C737" w:rsidR="002F7D48" w:rsidRPr="00B630C0" w:rsidRDefault="002F7D48" w:rsidP="002F7D48">
      <w:pPr>
        <w:tabs>
          <w:tab w:val="left" w:pos="0"/>
        </w:tabs>
        <w:spacing w:after="0" w:line="240" w:lineRule="auto"/>
        <w:ind w:left="-90"/>
        <w:jc w:val="both"/>
        <w:rPr>
          <w:rFonts w:ascii="Times New Roman" w:hAnsi="Times New Roman"/>
          <w:color w:val="FF0000"/>
          <w:sz w:val="24"/>
          <w:szCs w:val="24"/>
          <w:lang w:val="sq-AL"/>
        </w:rPr>
      </w:pPr>
    </w:p>
    <w:p w14:paraId="05B5D5A2" w14:textId="77777777" w:rsidR="002F7D48" w:rsidRDefault="002F7D48" w:rsidP="002F7D48">
      <w:pPr>
        <w:pBdr>
          <w:bottom w:val="single" w:sz="8" w:space="1" w:color="C00000"/>
        </w:pBdr>
        <w:jc w:val="both"/>
        <w:rPr>
          <w:rFonts w:ascii="Times New Roman" w:hAnsi="Times New Roman"/>
          <w:color w:val="000000"/>
          <w:sz w:val="24"/>
          <w:szCs w:val="24"/>
          <w:lang w:val="it-IT"/>
        </w:rPr>
      </w:pPr>
    </w:p>
    <w:p w14:paraId="2BD160B9" w14:textId="77777777"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14:paraId="1A786DE1" w14:textId="77777777"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14:paraId="191C0DF5" w14:textId="77777777"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11A0308"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45032D7"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14:paraId="73BB3CD7"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14:paraId="0DF33EB9" w14:textId="77777777" w:rsidR="002F7D48" w:rsidRDefault="002F7D48" w:rsidP="002F7D48">
      <w:pPr>
        <w:jc w:val="both"/>
        <w:rPr>
          <w:rFonts w:ascii="Times New Roman" w:hAnsi="Times New Roman"/>
          <w:sz w:val="24"/>
          <w:szCs w:val="24"/>
        </w:rPr>
      </w:pPr>
    </w:p>
    <w:p w14:paraId="47B9F993"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14:paraId="44A86959" w14:textId="57023053"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jenë nëpunës civil të konfirmuar, brenda së njëjtës kategori</w:t>
      </w:r>
      <w:r w:rsidR="007A4A56">
        <w:rPr>
          <w:rFonts w:ascii="Times New Roman" w:hAnsi="Times New Roman"/>
          <w:sz w:val="24"/>
          <w:szCs w:val="24"/>
        </w:rPr>
        <w:t>.</w:t>
      </w:r>
    </w:p>
    <w:p w14:paraId="0BDE5938"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14:paraId="6C1183AC" w14:textId="77777777"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14:paraId="76F53E83"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14:paraId="396C307C" w14:textId="2F1E113F" w:rsidR="002F7D48" w:rsidRDefault="003D6009" w:rsidP="003D6009">
      <w:pPr>
        <w:pStyle w:val="ListParagraph"/>
        <w:jc w:val="both"/>
        <w:rPr>
          <w:rFonts w:ascii="Times New Roman" w:hAnsi="Times New Roman"/>
          <w:color w:val="000000"/>
          <w:sz w:val="24"/>
          <w:szCs w:val="24"/>
        </w:rPr>
      </w:pPr>
      <w:r>
        <w:rPr>
          <w:rFonts w:ascii="Times New Roman" w:hAnsi="Times New Roman"/>
          <w:color w:val="000000"/>
          <w:sz w:val="24"/>
          <w:szCs w:val="24"/>
        </w:rPr>
        <w:t>1-</w:t>
      </w:r>
      <w:r w:rsidR="002F7D48">
        <w:rPr>
          <w:rFonts w:ascii="Times New Roman" w:hAnsi="Times New Roman"/>
          <w:color w:val="000000"/>
          <w:sz w:val="24"/>
          <w:szCs w:val="24"/>
        </w:rPr>
        <w:t xml:space="preserve">Të zotërojnë diplomë të nivelit </w:t>
      </w:r>
      <w:r w:rsidR="007A4A56">
        <w:rPr>
          <w:rFonts w:ascii="Times New Roman" w:hAnsi="Times New Roman"/>
          <w:color w:val="000000"/>
          <w:sz w:val="24"/>
          <w:szCs w:val="24"/>
        </w:rPr>
        <w:t xml:space="preserve">minimal </w:t>
      </w:r>
      <w:r w:rsidR="002F7D48">
        <w:rPr>
          <w:rFonts w:ascii="Times New Roman" w:hAnsi="Times New Roman"/>
          <w:color w:val="000000"/>
          <w:sz w:val="24"/>
          <w:szCs w:val="24"/>
        </w:rPr>
        <w:t>“Bachelor”</w:t>
      </w:r>
      <w:r w:rsidR="00B1099C">
        <w:rPr>
          <w:rFonts w:ascii="Times New Roman" w:hAnsi="Times New Roman"/>
          <w:color w:val="000000"/>
          <w:sz w:val="24"/>
          <w:szCs w:val="24"/>
        </w:rPr>
        <w:t xml:space="preserve"> ne shkenca ekonomike</w:t>
      </w:r>
      <w:r>
        <w:rPr>
          <w:rFonts w:ascii="Times New Roman" w:hAnsi="Times New Roman"/>
          <w:color w:val="000000"/>
          <w:sz w:val="24"/>
          <w:szCs w:val="24"/>
        </w:rPr>
        <w:t xml:space="preserve"> ose </w:t>
      </w:r>
      <w:proofErr w:type="gramStart"/>
      <w:r w:rsidR="00163294">
        <w:rPr>
          <w:rFonts w:ascii="Times New Roman" w:hAnsi="Times New Roman"/>
          <w:color w:val="000000"/>
          <w:sz w:val="24"/>
          <w:szCs w:val="24"/>
        </w:rPr>
        <w:t>shoqerore</w:t>
      </w:r>
      <w:r w:rsidR="002F7D48">
        <w:rPr>
          <w:rFonts w:ascii="Times New Roman" w:hAnsi="Times New Roman"/>
          <w:color w:val="000000"/>
          <w:sz w:val="24"/>
          <w:szCs w:val="24"/>
        </w:rPr>
        <w:t xml:space="preserve">  </w:t>
      </w:r>
      <w:r w:rsidR="002F7D48">
        <w:rPr>
          <w:rFonts w:ascii="Times New Roman" w:hAnsi="Times New Roman"/>
          <w:sz w:val="24"/>
          <w:szCs w:val="24"/>
        </w:rPr>
        <w:t>(</w:t>
      </w:r>
      <w:proofErr w:type="gramEnd"/>
      <w:r w:rsidR="002F7D48">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068CD97F" w14:textId="778C1606" w:rsidR="002F7D48" w:rsidRPr="003D6009" w:rsidRDefault="003D6009" w:rsidP="003D6009">
      <w:pPr>
        <w:jc w:val="both"/>
        <w:rPr>
          <w:rFonts w:ascii="Times New Roman" w:hAnsi="Times New Roman"/>
          <w:color w:val="000000"/>
          <w:sz w:val="24"/>
          <w:szCs w:val="24"/>
        </w:rPr>
      </w:pPr>
      <w:r>
        <w:rPr>
          <w:rFonts w:ascii="Times New Roman" w:hAnsi="Times New Roman"/>
          <w:color w:val="000000"/>
          <w:sz w:val="24"/>
          <w:szCs w:val="24"/>
        </w:rPr>
        <w:t xml:space="preserve">            2-Preferohet te kete jo me pak se 1 vit experience pune</w:t>
      </w:r>
    </w:p>
    <w:p w14:paraId="64808572" w14:textId="5435D3F9" w:rsidR="002F7D48" w:rsidRDefault="003D6009" w:rsidP="003D6009">
      <w:pPr>
        <w:pStyle w:val="ListParagraph"/>
        <w:jc w:val="both"/>
        <w:rPr>
          <w:rFonts w:ascii="Times New Roman" w:hAnsi="Times New Roman"/>
          <w:color w:val="000000"/>
          <w:sz w:val="24"/>
          <w:szCs w:val="24"/>
        </w:rPr>
      </w:pPr>
      <w:r>
        <w:rPr>
          <w:rFonts w:ascii="Times New Roman" w:hAnsi="Times New Roman"/>
          <w:color w:val="000000"/>
          <w:sz w:val="24"/>
          <w:szCs w:val="24"/>
        </w:rPr>
        <w:t>3-</w:t>
      </w:r>
      <w:r w:rsidR="002F7D48">
        <w:rPr>
          <w:rFonts w:ascii="Times New Roman" w:hAnsi="Times New Roman"/>
          <w:color w:val="000000"/>
          <w:sz w:val="24"/>
          <w:szCs w:val="24"/>
        </w:rPr>
        <w:t>Të kenë aftësi të mira komunikuese dhe të punës në grup.</w:t>
      </w:r>
    </w:p>
    <w:p w14:paraId="318C5BFA" w14:textId="30D824ED" w:rsidR="002F7D48" w:rsidRPr="003D6009" w:rsidRDefault="002F7D48" w:rsidP="003D6009">
      <w:pPr>
        <w:jc w:val="both"/>
        <w:rPr>
          <w:rFonts w:ascii="Times New Roman" w:hAnsi="Times New Roman"/>
          <w:sz w:val="24"/>
          <w:szCs w:val="24"/>
        </w:rPr>
      </w:pPr>
    </w:p>
    <w:p w14:paraId="5FA70874"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07"/>
        <w:gridCol w:w="8822"/>
      </w:tblGrid>
      <w:tr w:rsidR="002F7D48" w14:paraId="7AA44A73"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5FC2FF8"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56C9112A"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0BC927F3" w14:textId="77777777" w:rsidR="002F7D48" w:rsidRDefault="002F7D48" w:rsidP="002F7D48">
      <w:pPr>
        <w:jc w:val="both"/>
        <w:rPr>
          <w:rFonts w:ascii="Times New Roman" w:hAnsi="Times New Roman"/>
          <w:sz w:val="24"/>
          <w:szCs w:val="24"/>
        </w:rPr>
      </w:pPr>
    </w:p>
    <w:p w14:paraId="3F0E46A8" w14:textId="439B0AC9"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dorëzojnë pranë njësisë së burimeve njerëzore </w:t>
      </w:r>
      <w:proofErr w:type="gramStart"/>
      <w:r>
        <w:rPr>
          <w:rFonts w:ascii="Times New Roman" w:hAnsi="Times New Roman"/>
          <w:sz w:val="24"/>
          <w:szCs w:val="24"/>
        </w:rPr>
        <w:t>të</w:t>
      </w:r>
      <w:r w:rsidR="002D06B5">
        <w:rPr>
          <w:rFonts w:ascii="Times New Roman" w:hAnsi="Times New Roman"/>
          <w:sz w:val="24"/>
          <w:szCs w:val="24"/>
        </w:rPr>
        <w:t>(</w:t>
      </w:r>
      <w:proofErr w:type="gramEnd"/>
      <w:r w:rsidR="002D06B5">
        <w:rPr>
          <w:rFonts w:ascii="Times New Roman" w:hAnsi="Times New Roman"/>
          <w:sz w:val="24"/>
          <w:szCs w:val="24"/>
        </w:rPr>
        <w:t>Bashkia Tropoje</w:t>
      </w:r>
      <w:r>
        <w:rPr>
          <w:rFonts w:ascii="Times New Roman" w:hAnsi="Times New Roman"/>
          <w:i/>
          <w:sz w:val="24"/>
          <w:szCs w:val="24"/>
        </w:rPr>
        <w:t>)</w:t>
      </w:r>
      <w:r>
        <w:rPr>
          <w:rFonts w:ascii="Times New Roman" w:hAnsi="Times New Roman"/>
          <w:sz w:val="24"/>
          <w:szCs w:val="24"/>
        </w:rPr>
        <w:t xml:space="preserve"> ku ndodhet pozicioni për të cilin ata dëshirojnë të aplikojnë, dokumentet si më poshtë:</w:t>
      </w:r>
    </w:p>
    <w:p w14:paraId="21B96969"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610D9478"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6105A9B1" w14:textId="77777777" w:rsidR="002F7D48" w:rsidRDefault="009C56DE" w:rsidP="002F7D48">
      <w:pPr>
        <w:pStyle w:val="ListParagraph"/>
        <w:ind w:left="360"/>
        <w:rPr>
          <w:rFonts w:ascii="Times New Roman" w:hAnsi="Times New Roman"/>
          <w:color w:val="0000FF"/>
          <w:sz w:val="24"/>
          <w:szCs w:val="24"/>
          <w:u w:val="single"/>
        </w:rPr>
      </w:pPr>
      <w:hyperlink r:id="rId10" w:history="1">
        <w:r w:rsidR="002F7D48">
          <w:rPr>
            <w:rStyle w:val="Hyperlink"/>
            <w:sz w:val="24"/>
            <w:szCs w:val="24"/>
          </w:rPr>
          <w:t>http://dap.gov.al/vende-vakante/udhezime-Dokumente/219-udhezime-Dokumente</w:t>
        </w:r>
      </w:hyperlink>
    </w:p>
    <w:p w14:paraId="314BCCEF"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14:paraId="4401BA4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1154EEC6"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lastRenderedPageBreak/>
        <w:t>Fotokopje të letërnjoftimit (ID);</w:t>
      </w:r>
    </w:p>
    <w:p w14:paraId="0258CA65"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14:paraId="23593B77"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14:paraId="314B159B"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14:paraId="2888AFD4"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14:paraId="1ECE2DA9"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14:paraId="66BA7778" w14:textId="4C97F0E4"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datës </w:t>
      </w:r>
      <w:r w:rsidR="006A4A2F">
        <w:rPr>
          <w:rFonts w:ascii="Times New Roman" w:hAnsi="Times New Roman"/>
          <w:b/>
          <w:i/>
          <w:sz w:val="24"/>
          <w:szCs w:val="24"/>
        </w:rPr>
        <w:t>20</w:t>
      </w:r>
      <w:r w:rsidR="00BD4776">
        <w:rPr>
          <w:rFonts w:ascii="Times New Roman" w:hAnsi="Times New Roman"/>
          <w:b/>
          <w:i/>
          <w:sz w:val="24"/>
          <w:szCs w:val="24"/>
        </w:rPr>
        <w:t>.</w:t>
      </w:r>
      <w:r w:rsidR="00AB67CC">
        <w:rPr>
          <w:rFonts w:ascii="Times New Roman" w:hAnsi="Times New Roman"/>
          <w:b/>
          <w:i/>
          <w:sz w:val="24"/>
          <w:szCs w:val="24"/>
        </w:rPr>
        <w:t>11</w:t>
      </w:r>
      <w:r w:rsidR="004476DF">
        <w:rPr>
          <w:rFonts w:ascii="Times New Roman" w:hAnsi="Times New Roman"/>
          <w:b/>
          <w:i/>
          <w:sz w:val="24"/>
          <w:szCs w:val="24"/>
        </w:rPr>
        <w:t>.202</w:t>
      </w:r>
      <w:r w:rsidR="00AB67CC">
        <w:rPr>
          <w:rFonts w:ascii="Times New Roman" w:hAnsi="Times New Roman"/>
          <w:b/>
          <w:i/>
          <w:sz w:val="24"/>
          <w:szCs w:val="24"/>
        </w:rPr>
        <w:t>3</w:t>
      </w:r>
    </w:p>
    <w:p w14:paraId="1A8636F3" w14:textId="77777777"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6584DF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9F6C186"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7A6B02D3"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34B4CE22" w14:textId="77777777" w:rsidR="002F7D48" w:rsidRDefault="002F7D48" w:rsidP="002F7D48">
      <w:pPr>
        <w:jc w:val="both"/>
        <w:rPr>
          <w:rFonts w:ascii="Times New Roman" w:hAnsi="Times New Roman"/>
          <w:sz w:val="24"/>
          <w:szCs w:val="24"/>
        </w:rPr>
      </w:pPr>
    </w:p>
    <w:p w14:paraId="1754C57F" w14:textId="2CFB0215" w:rsidR="002F7D48" w:rsidRDefault="002F7D48" w:rsidP="002F7D48">
      <w:pPr>
        <w:jc w:val="both"/>
        <w:rPr>
          <w:rFonts w:ascii="Times New Roman" w:hAnsi="Times New Roman"/>
          <w:sz w:val="24"/>
          <w:szCs w:val="24"/>
        </w:rPr>
      </w:pPr>
      <w:r>
        <w:rPr>
          <w:rFonts w:ascii="Times New Roman" w:hAnsi="Times New Roman"/>
          <w:sz w:val="24"/>
          <w:szCs w:val="24"/>
        </w:rPr>
        <w:t>Në datën</w:t>
      </w:r>
      <w:r w:rsidR="00B10155">
        <w:rPr>
          <w:rFonts w:ascii="Times New Roman" w:hAnsi="Times New Roman"/>
          <w:sz w:val="24"/>
          <w:szCs w:val="24"/>
        </w:rPr>
        <w:t xml:space="preserve"> </w:t>
      </w:r>
      <w:proofErr w:type="gramStart"/>
      <w:r w:rsidR="006A4A2F">
        <w:rPr>
          <w:rFonts w:ascii="Times New Roman" w:hAnsi="Times New Roman"/>
          <w:sz w:val="24"/>
          <w:szCs w:val="24"/>
        </w:rPr>
        <w:t>21</w:t>
      </w:r>
      <w:r w:rsidR="00B10155">
        <w:rPr>
          <w:rFonts w:ascii="Times New Roman" w:hAnsi="Times New Roman"/>
          <w:sz w:val="24"/>
          <w:szCs w:val="24"/>
        </w:rPr>
        <w:t>.</w:t>
      </w:r>
      <w:r w:rsidR="00AB67CC">
        <w:rPr>
          <w:rFonts w:ascii="Times New Roman" w:hAnsi="Times New Roman"/>
          <w:sz w:val="24"/>
          <w:szCs w:val="24"/>
        </w:rPr>
        <w:t>11</w:t>
      </w:r>
      <w:r w:rsidR="004476DF">
        <w:rPr>
          <w:rFonts w:ascii="Times New Roman" w:hAnsi="Times New Roman"/>
          <w:sz w:val="24"/>
          <w:szCs w:val="24"/>
        </w:rPr>
        <w:t>.202</w:t>
      </w:r>
      <w:r w:rsidR="00AB67CC">
        <w:rPr>
          <w:rFonts w:ascii="Times New Roman" w:hAnsi="Times New Roman"/>
          <w:sz w:val="24"/>
          <w:szCs w:val="24"/>
        </w:rPr>
        <w:t>3</w:t>
      </w:r>
      <w:r>
        <w:rPr>
          <w:rFonts w:ascii="Times New Roman" w:hAnsi="Times New Roman"/>
          <w:sz w:val="24"/>
          <w:szCs w:val="24"/>
        </w:rPr>
        <w:t xml:space="preserve"> </w:t>
      </w:r>
      <w:r>
        <w:rPr>
          <w:rFonts w:ascii="Times New Roman" w:hAnsi="Times New Roman"/>
          <w:i/>
          <w:sz w:val="24"/>
          <w:szCs w:val="24"/>
        </w:rPr>
        <w:t>,</w:t>
      </w:r>
      <w:proofErr w:type="gramEnd"/>
      <w:r>
        <w:rPr>
          <w:rFonts w:ascii="Times New Roman" w:hAnsi="Times New Roman"/>
          <w:i/>
          <w:sz w:val="24"/>
          <w:szCs w:val="24"/>
        </w:rPr>
        <w:t xml:space="preserve"> </w:t>
      </w:r>
      <w:r w:rsidR="007A4A56">
        <w:rPr>
          <w:rFonts w:ascii="Times New Roman" w:hAnsi="Times New Roman"/>
          <w:sz w:val="24"/>
          <w:szCs w:val="24"/>
        </w:rPr>
        <w:t>N</w:t>
      </w:r>
      <w:r>
        <w:rPr>
          <w:rFonts w:ascii="Times New Roman" w:hAnsi="Times New Roman"/>
          <w:sz w:val="24"/>
          <w:szCs w:val="24"/>
        </w:rPr>
        <w:t xml:space="preserve">jësia e </w:t>
      </w:r>
      <w:r w:rsidR="007A4A56">
        <w:rPr>
          <w:rFonts w:ascii="Times New Roman" w:hAnsi="Times New Roman"/>
          <w:sz w:val="24"/>
          <w:szCs w:val="24"/>
        </w:rPr>
        <w:t>M</w:t>
      </w:r>
      <w:r>
        <w:rPr>
          <w:rFonts w:ascii="Times New Roman" w:hAnsi="Times New Roman"/>
          <w:sz w:val="24"/>
          <w:szCs w:val="24"/>
        </w:rPr>
        <w:t xml:space="preserve">enaxhimit të </w:t>
      </w:r>
      <w:r w:rsidR="007A4A56">
        <w:rPr>
          <w:rFonts w:ascii="Times New Roman" w:hAnsi="Times New Roman"/>
          <w:sz w:val="24"/>
          <w:szCs w:val="24"/>
        </w:rPr>
        <w:t>B</w:t>
      </w:r>
      <w:r>
        <w:rPr>
          <w:rFonts w:ascii="Times New Roman" w:hAnsi="Times New Roman"/>
          <w:sz w:val="24"/>
          <w:szCs w:val="24"/>
        </w:rPr>
        <w:t xml:space="preserve">urimeve </w:t>
      </w:r>
      <w:r w:rsidR="007A4A56">
        <w:rPr>
          <w:rFonts w:ascii="Times New Roman" w:hAnsi="Times New Roman"/>
          <w:sz w:val="24"/>
          <w:szCs w:val="24"/>
        </w:rPr>
        <w:t>N</w:t>
      </w:r>
      <w:r>
        <w:rPr>
          <w:rFonts w:ascii="Times New Roman" w:hAnsi="Times New Roman"/>
          <w:sz w:val="24"/>
          <w:szCs w:val="24"/>
        </w:rPr>
        <w:t xml:space="preserve">jerëzore </w:t>
      </w:r>
      <w:r w:rsidR="007A4A56">
        <w:rPr>
          <w:rFonts w:ascii="Times New Roman" w:hAnsi="Times New Roman"/>
          <w:sz w:val="24"/>
          <w:szCs w:val="24"/>
        </w:rPr>
        <w:t>Bashkia Tropojë</w:t>
      </w:r>
      <w:r>
        <w:rPr>
          <w:rFonts w:ascii="Times New Roman" w:hAnsi="Times New Roman"/>
          <w:sz w:val="24"/>
          <w:szCs w:val="24"/>
        </w:rPr>
        <w:t xml:space="preserve">  do të shpallë në portalin “Shërbimi Kombëtar i Punësimit” listën e kandidatëve që plotësojnë kushtet e lëvizjes paralele dhe kriteret e veçanta, si dhe datën, vendin dhe orën e saktë ku do të zhvillohet intervista. </w:t>
      </w:r>
    </w:p>
    <w:p w14:paraId="2A295621"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14:paraId="0EDA0449"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DC9DDB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CE3254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14:paraId="11192C6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14:paraId="144C5F79" w14:textId="77777777" w:rsidR="002F7D48" w:rsidRDefault="002F7D48" w:rsidP="002F7D48">
      <w:pPr>
        <w:ind w:right="-81"/>
        <w:jc w:val="both"/>
        <w:rPr>
          <w:rFonts w:ascii="Times New Roman" w:hAnsi="Times New Roman"/>
          <w:sz w:val="24"/>
          <w:szCs w:val="24"/>
        </w:rPr>
      </w:pPr>
    </w:p>
    <w:p w14:paraId="50F76731" w14:textId="77777777"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1550887D" w14:textId="77777777" w:rsidR="00FA5B8A" w:rsidRDefault="00FA5B8A" w:rsidP="00FA5B8A">
      <w:pPr>
        <w:ind w:right="-81"/>
        <w:jc w:val="both"/>
        <w:rPr>
          <w:rFonts w:ascii="Times New Roman" w:hAnsi="Times New Roman"/>
          <w:sz w:val="24"/>
          <w:szCs w:val="24"/>
        </w:rPr>
      </w:pPr>
      <w:proofErr w:type="gramStart"/>
      <w:r>
        <w:rPr>
          <w:rFonts w:ascii="Times New Roman" w:hAnsi="Times New Roman"/>
          <w:sz w:val="24"/>
          <w:szCs w:val="24"/>
        </w:rPr>
        <w:t>2.</w:t>
      </w:r>
      <w:r w:rsidRPr="00D025D0">
        <w:rPr>
          <w:rFonts w:ascii="Times New Roman" w:hAnsi="Times New Roman"/>
          <w:sz w:val="24"/>
          <w:szCs w:val="24"/>
        </w:rPr>
        <w:t>Njohuritë</w:t>
      </w:r>
      <w:proofErr w:type="gramEnd"/>
      <w:r w:rsidRPr="00D025D0">
        <w:rPr>
          <w:rFonts w:ascii="Times New Roman" w:hAnsi="Times New Roman"/>
          <w:sz w:val="24"/>
          <w:szCs w:val="24"/>
        </w:rPr>
        <w:t xml:space="preserve"> mbi Ligjin Nr. 152/2013,</w:t>
      </w:r>
      <w:r w:rsidRPr="00D025D0">
        <w:rPr>
          <w:rFonts w:ascii="Times New Roman" w:hAnsi="Times New Roman"/>
          <w:i/>
          <w:sz w:val="24"/>
          <w:szCs w:val="24"/>
        </w:rPr>
        <w:t>“Për nëpunësin civil”</w:t>
      </w:r>
      <w:r w:rsidRPr="00D025D0">
        <w:rPr>
          <w:rFonts w:ascii="Times New Roman" w:hAnsi="Times New Roman"/>
          <w:sz w:val="24"/>
          <w:szCs w:val="24"/>
        </w:rPr>
        <w:t>, i ndryshuar, dhe aktet nënligjore dalë në zbatim të tij.</w:t>
      </w:r>
    </w:p>
    <w:p w14:paraId="4CA12552" w14:textId="77777777" w:rsidR="00FA5B8A" w:rsidRDefault="00FA5B8A" w:rsidP="00FA5B8A">
      <w:pPr>
        <w:ind w:right="-81"/>
        <w:jc w:val="both"/>
        <w:rPr>
          <w:rFonts w:ascii="Times New Roman" w:hAnsi="Times New Roman"/>
          <w:sz w:val="24"/>
          <w:szCs w:val="24"/>
        </w:rPr>
      </w:pPr>
      <w:r>
        <w:rPr>
          <w:rFonts w:ascii="Times New Roman" w:hAnsi="Times New Roman"/>
          <w:sz w:val="24"/>
          <w:szCs w:val="24"/>
        </w:rPr>
        <w:t>4.Kodin e Etikes.</w:t>
      </w:r>
    </w:p>
    <w:p w14:paraId="5D219886" w14:textId="1D33300D" w:rsidR="00FA5B8A" w:rsidRDefault="00FA5B8A" w:rsidP="00FA5B8A">
      <w:pPr>
        <w:ind w:right="-81"/>
        <w:jc w:val="both"/>
        <w:rPr>
          <w:rFonts w:ascii="Times New Roman" w:hAnsi="Times New Roman"/>
          <w:sz w:val="24"/>
          <w:szCs w:val="24"/>
        </w:rPr>
      </w:pPr>
      <w:r>
        <w:rPr>
          <w:rFonts w:ascii="Times New Roman" w:hAnsi="Times New Roman"/>
          <w:sz w:val="24"/>
          <w:szCs w:val="24"/>
        </w:rPr>
        <w:t>5.Ligjin nr.139/2015 ‘Pwr vetwqeverisjen vendore”.</w:t>
      </w:r>
    </w:p>
    <w:p w14:paraId="639DE9A6" w14:textId="08250659"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6-</w:t>
      </w:r>
      <w:r w:rsidRPr="00FA5BF7">
        <w:rPr>
          <w:rFonts w:ascii="Helvetica" w:eastAsia="Times New Roman" w:hAnsi="Helvetica" w:cs="Helvetica"/>
          <w:color w:val="4F4F4F"/>
          <w:sz w:val="24"/>
          <w:szCs w:val="24"/>
          <w:lang w:val="it-IT"/>
        </w:rPr>
        <w:t>Kodin e Proçedurave Administrative,</w:t>
      </w:r>
    </w:p>
    <w:p w14:paraId="3C197D58" w14:textId="0714BF40"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7-</w:t>
      </w:r>
      <w:r w:rsidRPr="00FA5BF7">
        <w:rPr>
          <w:rFonts w:ascii="Helvetica" w:eastAsia="Times New Roman" w:hAnsi="Helvetica" w:cs="Helvetica"/>
          <w:color w:val="4F4F4F"/>
          <w:sz w:val="24"/>
          <w:szCs w:val="24"/>
          <w:lang w:val="it-IT"/>
        </w:rPr>
        <w:t>Ne ligjin nr.9920 date 19.05.2005 “Procedurat tatimore ne Republiken e Shqiperise” i ndryshuar</w:t>
      </w:r>
    </w:p>
    <w:p w14:paraId="38EA6300" w14:textId="258727D8"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8-</w:t>
      </w:r>
      <w:r w:rsidRPr="00FA5BF7">
        <w:rPr>
          <w:rFonts w:ascii="Helvetica" w:eastAsia="Times New Roman" w:hAnsi="Helvetica" w:cs="Helvetica"/>
          <w:color w:val="4F4F4F"/>
          <w:sz w:val="24"/>
          <w:szCs w:val="24"/>
          <w:lang w:val="it-IT"/>
        </w:rPr>
        <w:t>Ne ligjin nr.9632 date 30.10.2006 “Per sistemin e taksave vendore” i ndryshuar</w:t>
      </w:r>
    </w:p>
    <w:p w14:paraId="12E4BC29" w14:textId="0560462C"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333333"/>
          <w:sz w:val="24"/>
          <w:szCs w:val="24"/>
          <w:lang w:val="it-IT"/>
        </w:rPr>
        <w:t>9-</w:t>
      </w:r>
      <w:r w:rsidRPr="00FA5BF7">
        <w:rPr>
          <w:rFonts w:ascii="Helvetica" w:eastAsia="Times New Roman" w:hAnsi="Helvetica" w:cs="Helvetica"/>
          <w:color w:val="333333"/>
          <w:sz w:val="24"/>
          <w:szCs w:val="24"/>
          <w:lang w:val="it-IT"/>
        </w:rPr>
        <w:t>Në ligjin 8652 datë 31.07.2000 “Për organizimin dhe funksionimin e qeverisjes vendore</w:t>
      </w:r>
    </w:p>
    <w:p w14:paraId="6C133D78" w14:textId="578DC87E"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rPr>
        <w:t>10-</w:t>
      </w:r>
      <w:r w:rsidRPr="00FA5BF7">
        <w:rPr>
          <w:rFonts w:ascii="Helvetica" w:eastAsia="Times New Roman" w:hAnsi="Helvetica" w:cs="Helvetica"/>
          <w:color w:val="4F4F4F"/>
          <w:sz w:val="24"/>
          <w:szCs w:val="24"/>
        </w:rPr>
        <w:t>Ligjin nr. 9131 dt. 08.09.2003 “Për rregullat e Etikës në Administratën Publike”,</w:t>
      </w:r>
    </w:p>
    <w:p w14:paraId="392A16DC" w14:textId="130F0F09"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11-</w:t>
      </w:r>
      <w:r w:rsidRPr="00FA5BF7">
        <w:rPr>
          <w:rFonts w:ascii="Helvetica" w:eastAsia="Times New Roman" w:hAnsi="Helvetica" w:cs="Helvetica"/>
          <w:color w:val="4F4F4F"/>
          <w:sz w:val="24"/>
          <w:szCs w:val="24"/>
          <w:lang w:val="it-IT"/>
        </w:rPr>
        <w:t>Ligji nr. 8503 dt. 30.06.1999 “Për të drejtën e informimit për dokumentat zyrtare” si dhe</w:t>
      </w:r>
    </w:p>
    <w:p w14:paraId="1EBBCFEA" w14:textId="09A8059A"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lastRenderedPageBreak/>
        <w:t>12-</w:t>
      </w:r>
      <w:r w:rsidRPr="00FA5BF7">
        <w:rPr>
          <w:rFonts w:ascii="Helvetica" w:eastAsia="Times New Roman" w:hAnsi="Helvetica" w:cs="Helvetica"/>
          <w:color w:val="4F4F4F"/>
          <w:sz w:val="24"/>
          <w:szCs w:val="24"/>
          <w:lang w:val="it-IT"/>
        </w:rPr>
        <w:t>Ligji nr. 9367 dt. 07.04.2005 “Për parandalimin e konfliktit të interesave në ushtrimin e funksioneve publike”,</w:t>
      </w:r>
    </w:p>
    <w:p w14:paraId="2623FD41" w14:textId="19473476" w:rsidR="00FA5BF7" w:rsidRPr="00FA5BF7" w:rsidRDefault="00FA5BF7" w:rsidP="00FA5BF7">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13-</w:t>
      </w:r>
      <w:r w:rsidRPr="00FA5BF7">
        <w:rPr>
          <w:rFonts w:ascii="Helvetica" w:eastAsia="Times New Roman" w:hAnsi="Helvetica" w:cs="Helvetica"/>
          <w:color w:val="4F4F4F"/>
          <w:sz w:val="24"/>
          <w:szCs w:val="24"/>
          <w:lang w:val="it-IT"/>
        </w:rPr>
        <w:t>Ligji nr.9049 dt. 10.4.2003 “Për Deklarimin dhe Kontrollin e Pasurive, të Detyrimeve Financiare të të Zgjedhurve dhe të disa Nëpunësve Publikë” </w:t>
      </w:r>
    </w:p>
    <w:p w14:paraId="5F1C9850"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68321366"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70C0C0D"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14:paraId="54374A81"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14:paraId="641F1668" w14:textId="77777777" w:rsidR="002F7D48" w:rsidRDefault="002F7D48" w:rsidP="002F7D48">
      <w:pPr>
        <w:jc w:val="both"/>
        <w:rPr>
          <w:rFonts w:ascii="Times New Roman" w:hAnsi="Times New Roman"/>
          <w:sz w:val="24"/>
          <w:szCs w:val="24"/>
        </w:rPr>
      </w:pPr>
    </w:p>
    <w:p w14:paraId="17AB7245"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274B766B"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14:paraId="150AA6F0"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54B30447"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Eksperiencën e tyre të mëparshme;</w:t>
      </w:r>
    </w:p>
    <w:p w14:paraId="72B7EF62"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14:paraId="15676968"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14:paraId="3B43765A" w14:textId="77777777"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11" w:history="1">
        <w:r w:rsidRPr="003710E4">
          <w:rPr>
            <w:rStyle w:val="Hyperlink"/>
            <w:sz w:val="24"/>
            <w:szCs w:val="24"/>
          </w:rPr>
          <w:t>www.dap.gov.al</w:t>
        </w:r>
      </w:hyperlink>
      <w:r>
        <w:rPr>
          <w:rFonts w:ascii="Times New Roman" w:hAnsi="Times New Roman"/>
          <w:sz w:val="24"/>
          <w:szCs w:val="24"/>
        </w:rPr>
        <w:t>.</w:t>
      </w:r>
    </w:p>
    <w:p w14:paraId="26201DAF" w14:textId="77777777" w:rsidR="002F7D48" w:rsidRDefault="009C56DE" w:rsidP="002F7D48">
      <w:pPr>
        <w:jc w:val="both"/>
        <w:rPr>
          <w:rFonts w:ascii="Times New Roman" w:hAnsi="Times New Roman"/>
          <w:sz w:val="24"/>
          <w:szCs w:val="24"/>
        </w:rPr>
      </w:pPr>
      <w:hyperlink r:id="rId12" w:history="1">
        <w:r w:rsidR="002F7D48">
          <w:rPr>
            <w:rStyle w:val="Hyperlink"/>
            <w:sz w:val="24"/>
            <w:szCs w:val="24"/>
          </w:rPr>
          <w:t>http://dap.gov.al/2014-03-21-12-52-44/udhezime/426-udhezim-nr-2-date-27-03-2015</w:t>
        </w:r>
      </w:hyperlink>
    </w:p>
    <w:p w14:paraId="391F84E3"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7DC1BA00"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939C8CB"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08D8BC70"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14:paraId="0C097D60" w14:textId="77777777" w:rsidR="002F7D48" w:rsidRDefault="002F7D48" w:rsidP="002F7D48">
      <w:pPr>
        <w:jc w:val="both"/>
        <w:rPr>
          <w:rFonts w:ascii="Times New Roman" w:hAnsi="Times New Roman"/>
          <w:sz w:val="24"/>
          <w:szCs w:val="24"/>
        </w:rPr>
      </w:pPr>
    </w:p>
    <w:p w14:paraId="631B8A97" w14:textId="1CF8C8C3" w:rsidR="002F7D48" w:rsidRDefault="002F7D48" w:rsidP="002F7D48">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7A4A56">
        <w:rPr>
          <w:rFonts w:ascii="Times New Roman" w:hAnsi="Times New Roman"/>
          <w:sz w:val="24"/>
          <w:szCs w:val="24"/>
        </w:rPr>
        <w:t>Bashkia Tropojë</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14:paraId="32A09DF8" w14:textId="77777777" w:rsidR="002F7D48" w:rsidRDefault="002F7D48" w:rsidP="002F7D48">
      <w:pPr>
        <w:jc w:val="both"/>
        <w:rPr>
          <w:rFonts w:ascii="Times New Roman" w:hAnsi="Times New Roman"/>
          <w:sz w:val="24"/>
          <w:szCs w:val="24"/>
        </w:rPr>
      </w:pPr>
    </w:p>
    <w:p w14:paraId="56D90823" w14:textId="77777777"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0482AE87"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5F1A06C5" w14:textId="77777777" w:rsidR="002F7D48" w:rsidRDefault="002F7D48">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246E274B" w14:textId="77777777" w:rsidR="002F7D48" w:rsidRDefault="002F7D48" w:rsidP="002F7D48">
      <w:pPr>
        <w:jc w:val="both"/>
        <w:rPr>
          <w:rFonts w:ascii="Times New Roman" w:hAnsi="Times New Roman"/>
          <w:sz w:val="24"/>
          <w:szCs w:val="24"/>
        </w:rPr>
      </w:pPr>
    </w:p>
    <w:p w14:paraId="30E62F34" w14:textId="77777777"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14:paraId="09ADB842" w14:textId="77777777"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8531BA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88271B3"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6F50C2EE"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14:paraId="77596F05" w14:textId="77777777" w:rsidR="002F7D48" w:rsidRDefault="002F7D48" w:rsidP="002F7D48">
      <w:pPr>
        <w:jc w:val="both"/>
        <w:rPr>
          <w:rFonts w:ascii="Times New Roman" w:hAnsi="Times New Roman"/>
          <w:b/>
          <w:sz w:val="24"/>
          <w:szCs w:val="24"/>
        </w:rPr>
      </w:pPr>
    </w:p>
    <w:p w14:paraId="3D051558" w14:textId="77777777"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14:paraId="071094A2"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14:paraId="2222BF27"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14:paraId="2A0C0CC4"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14:paraId="2B528DA0"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14:paraId="19100579"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14:paraId="16AEBE56"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14:paraId="48C8B8BE" w14:textId="77777777" w:rsidR="002F7D48" w:rsidRDefault="002F7D48" w:rsidP="002F7D48">
      <w:pPr>
        <w:pStyle w:val="ListParagraph"/>
        <w:ind w:left="0"/>
        <w:jc w:val="both"/>
        <w:rPr>
          <w:rFonts w:ascii="Times New Roman" w:hAnsi="Times New Roman"/>
          <w:b/>
          <w:sz w:val="24"/>
          <w:szCs w:val="24"/>
        </w:rPr>
      </w:pPr>
    </w:p>
    <w:p w14:paraId="0632C9E9" w14:textId="77777777" w:rsidR="007A4A56" w:rsidRDefault="002F7D48" w:rsidP="007A4A56">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37322474" w14:textId="5A88AE8E" w:rsidR="002F7D48" w:rsidRDefault="007A4A56" w:rsidP="007A4A56">
      <w:pPr>
        <w:jc w:val="both"/>
        <w:rPr>
          <w:rFonts w:ascii="Times New Roman" w:hAnsi="Times New Roman"/>
          <w:color w:val="000000"/>
          <w:sz w:val="24"/>
          <w:szCs w:val="24"/>
        </w:rPr>
      </w:pPr>
      <w:r>
        <w:rPr>
          <w:rFonts w:ascii="Times New Roman" w:hAnsi="Times New Roman"/>
          <w:sz w:val="24"/>
          <w:szCs w:val="24"/>
        </w:rPr>
        <w:t>1-</w:t>
      </w:r>
      <w:r w:rsidR="002F7D48">
        <w:rPr>
          <w:rFonts w:ascii="Times New Roman" w:hAnsi="Times New Roman"/>
          <w:color w:val="000000"/>
          <w:sz w:val="24"/>
          <w:szCs w:val="24"/>
        </w:rPr>
        <w:t>Të zotërojnë diplomë të nivelit “Bachelor”</w:t>
      </w:r>
      <w:r>
        <w:rPr>
          <w:rFonts w:ascii="Times New Roman" w:hAnsi="Times New Roman"/>
          <w:color w:val="000000"/>
          <w:sz w:val="24"/>
          <w:szCs w:val="24"/>
        </w:rPr>
        <w:t xml:space="preserve"> ne</w:t>
      </w:r>
      <w:r w:rsidR="00B1099C">
        <w:rPr>
          <w:rFonts w:ascii="Times New Roman" w:hAnsi="Times New Roman"/>
          <w:color w:val="000000"/>
          <w:sz w:val="24"/>
          <w:szCs w:val="24"/>
        </w:rPr>
        <w:t xml:space="preserve"> shkenca ekonomike</w:t>
      </w:r>
      <w:r w:rsidR="003D6009">
        <w:rPr>
          <w:rFonts w:ascii="Times New Roman" w:hAnsi="Times New Roman"/>
          <w:color w:val="000000"/>
          <w:sz w:val="24"/>
          <w:szCs w:val="24"/>
        </w:rPr>
        <w:t xml:space="preserve"> ose </w:t>
      </w:r>
      <w:r w:rsidR="00163294">
        <w:rPr>
          <w:rFonts w:ascii="Times New Roman" w:hAnsi="Times New Roman"/>
          <w:color w:val="000000"/>
          <w:sz w:val="24"/>
          <w:szCs w:val="24"/>
        </w:rPr>
        <w:t>shoqerore</w:t>
      </w:r>
      <w:proofErr w:type="gramStart"/>
      <w:r w:rsidR="002F7D48">
        <w:rPr>
          <w:rFonts w:ascii="Times New Roman" w:hAnsi="Times New Roman"/>
          <w:color w:val="000000"/>
          <w:sz w:val="24"/>
          <w:szCs w:val="24"/>
        </w:rPr>
        <w:t>.</w:t>
      </w:r>
      <w:r w:rsidR="002F7D48">
        <w:rPr>
          <w:rFonts w:ascii="Times New Roman" w:hAnsi="Times New Roman"/>
          <w:sz w:val="24"/>
          <w:szCs w:val="24"/>
        </w:rPr>
        <w:t>(</w:t>
      </w:r>
      <w:proofErr w:type="gramEnd"/>
      <w:r w:rsidR="002F7D48">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68010F6E" w14:textId="3314ECB1" w:rsidR="003D6009" w:rsidRDefault="000F192D" w:rsidP="000F192D">
      <w:pPr>
        <w:jc w:val="both"/>
        <w:rPr>
          <w:rFonts w:ascii="Times New Roman" w:hAnsi="Times New Roman"/>
          <w:color w:val="000000"/>
          <w:sz w:val="24"/>
          <w:szCs w:val="24"/>
        </w:rPr>
      </w:pPr>
      <w:r w:rsidRPr="000F192D">
        <w:rPr>
          <w:rFonts w:ascii="Times New Roman" w:hAnsi="Times New Roman"/>
          <w:color w:val="000000"/>
          <w:sz w:val="24"/>
          <w:szCs w:val="24"/>
        </w:rPr>
        <w:t>2-</w:t>
      </w:r>
      <w:r w:rsidR="003D6009">
        <w:rPr>
          <w:rFonts w:ascii="Times New Roman" w:hAnsi="Times New Roman"/>
          <w:color w:val="000000"/>
          <w:sz w:val="24"/>
          <w:szCs w:val="24"/>
        </w:rPr>
        <w:t>Preferohet te kete jo me pak se 1 vit experience pune.</w:t>
      </w:r>
    </w:p>
    <w:p w14:paraId="2524ECEC" w14:textId="72E49BC3" w:rsidR="002F7D48" w:rsidRPr="000F192D" w:rsidRDefault="003D6009" w:rsidP="000F192D">
      <w:pPr>
        <w:jc w:val="both"/>
        <w:rPr>
          <w:rFonts w:ascii="Times New Roman" w:hAnsi="Times New Roman"/>
          <w:color w:val="000000"/>
          <w:sz w:val="24"/>
          <w:szCs w:val="24"/>
        </w:rPr>
      </w:pPr>
      <w:r>
        <w:rPr>
          <w:rFonts w:ascii="Times New Roman" w:hAnsi="Times New Roman"/>
          <w:color w:val="000000"/>
          <w:sz w:val="24"/>
          <w:szCs w:val="24"/>
        </w:rPr>
        <w:t>3-</w:t>
      </w:r>
      <w:r w:rsidR="002F7D48" w:rsidRPr="000F192D">
        <w:rPr>
          <w:rFonts w:ascii="Times New Roman" w:hAnsi="Times New Roman"/>
          <w:color w:val="000000"/>
          <w:sz w:val="24"/>
          <w:szCs w:val="24"/>
        </w:rPr>
        <w:t>Të kenë aftësi të mira komunikuese dhe të punës në grup.</w:t>
      </w:r>
    </w:p>
    <w:p w14:paraId="54204C88" w14:textId="77777777" w:rsidR="002F7D48" w:rsidRDefault="002F7D48" w:rsidP="002F7D48">
      <w:pPr>
        <w:pStyle w:val="ListParagraph"/>
        <w:jc w:val="both"/>
        <w:rPr>
          <w:rFonts w:ascii="Times New Roman" w:hAnsi="Times New Roman"/>
          <w:color w:val="000000"/>
          <w:sz w:val="24"/>
          <w:szCs w:val="24"/>
        </w:rPr>
      </w:pPr>
    </w:p>
    <w:p w14:paraId="7624D452"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495E4FDE"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DF24299"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14:paraId="51F1EEAD"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422ADC81" w14:textId="77777777" w:rsidR="002F7D48" w:rsidRDefault="002F7D48" w:rsidP="002F7D48">
      <w:pPr>
        <w:jc w:val="both"/>
        <w:rPr>
          <w:rFonts w:ascii="Times New Roman" w:hAnsi="Times New Roman"/>
          <w:sz w:val="24"/>
          <w:szCs w:val="24"/>
        </w:rPr>
      </w:pPr>
    </w:p>
    <w:p w14:paraId="015A0713"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75CE1EF1"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7F8608D9" w14:textId="77777777" w:rsidR="002F7D48" w:rsidRDefault="009C56DE" w:rsidP="002F7D48">
      <w:pPr>
        <w:pStyle w:val="ListParagraph"/>
        <w:ind w:left="360"/>
        <w:rPr>
          <w:rFonts w:ascii="Times New Roman" w:hAnsi="Times New Roman"/>
          <w:color w:val="0000FF"/>
          <w:sz w:val="24"/>
          <w:szCs w:val="24"/>
          <w:u w:val="single"/>
        </w:rPr>
      </w:pPr>
      <w:hyperlink r:id="rId13" w:history="1">
        <w:r w:rsidR="002F7D48">
          <w:rPr>
            <w:rStyle w:val="Hyperlink"/>
            <w:sz w:val="24"/>
            <w:szCs w:val="24"/>
          </w:rPr>
          <w:t>http://dap.gov.al/vende-vakante/udhezime-Dokumente/219-udhezime-Dokumente</w:t>
        </w:r>
      </w:hyperlink>
    </w:p>
    <w:p w14:paraId="540E579B"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diplomës (përfshirë edhe diplomën bachelor);</w:t>
      </w:r>
    </w:p>
    <w:p w14:paraId="4543A901"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4FB76115"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14:paraId="491434AD"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14:paraId="2735A6B8"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14:paraId="50499A77"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14:paraId="32B794DB"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14:paraId="47D6764A"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lastRenderedPageBreak/>
        <w:t>Çdo dokumentacion tjetër që vërteton trajnimet, kualifikimet, arsimim shtesë, vlerësimet pozitive apo të tjera të përmendura në jetëshkrimin tuaj.</w:t>
      </w:r>
    </w:p>
    <w:p w14:paraId="0984E1D5" w14:textId="77777777" w:rsidR="002F7D48" w:rsidRDefault="002F7D48" w:rsidP="002F7D48">
      <w:pPr>
        <w:pStyle w:val="ListParagraph"/>
        <w:ind w:left="360"/>
        <w:rPr>
          <w:rFonts w:ascii="Times New Roman" w:hAnsi="Times New Roman"/>
          <w:sz w:val="24"/>
          <w:szCs w:val="24"/>
        </w:rPr>
      </w:pPr>
    </w:p>
    <w:p w14:paraId="49D85FE7" w14:textId="6AD09662"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w:t>
      </w:r>
      <w:r w:rsidR="004476DF">
        <w:rPr>
          <w:rFonts w:ascii="Times New Roman" w:hAnsi="Times New Roman"/>
          <w:b/>
          <w:i/>
          <w:sz w:val="24"/>
          <w:szCs w:val="24"/>
        </w:rPr>
        <w:t>jti</w:t>
      </w:r>
      <w:r w:rsidR="00B10155">
        <w:rPr>
          <w:rFonts w:ascii="Times New Roman" w:hAnsi="Times New Roman"/>
          <w:b/>
          <w:i/>
          <w:sz w:val="24"/>
          <w:szCs w:val="24"/>
        </w:rPr>
        <w:t xml:space="preserve"> në institucion, brenda dates </w:t>
      </w:r>
      <w:r w:rsidR="006A4A2F">
        <w:rPr>
          <w:rFonts w:ascii="Times New Roman" w:hAnsi="Times New Roman"/>
          <w:b/>
          <w:i/>
          <w:sz w:val="24"/>
          <w:szCs w:val="24"/>
        </w:rPr>
        <w:t>25</w:t>
      </w:r>
      <w:r w:rsidR="004476DF">
        <w:rPr>
          <w:rFonts w:ascii="Times New Roman" w:hAnsi="Times New Roman"/>
          <w:b/>
          <w:i/>
          <w:sz w:val="24"/>
          <w:szCs w:val="24"/>
        </w:rPr>
        <w:t>.</w:t>
      </w:r>
      <w:r w:rsidR="00AB67CC">
        <w:rPr>
          <w:rFonts w:ascii="Times New Roman" w:hAnsi="Times New Roman"/>
          <w:b/>
          <w:i/>
          <w:sz w:val="24"/>
          <w:szCs w:val="24"/>
        </w:rPr>
        <w:t>11</w:t>
      </w:r>
      <w:r w:rsidR="004476DF">
        <w:rPr>
          <w:rFonts w:ascii="Times New Roman" w:hAnsi="Times New Roman"/>
          <w:b/>
          <w:i/>
          <w:sz w:val="24"/>
          <w:szCs w:val="24"/>
        </w:rPr>
        <w:t>.202</w:t>
      </w:r>
      <w:r w:rsidR="00AB67CC">
        <w:rPr>
          <w:rFonts w:ascii="Times New Roman" w:hAnsi="Times New Roman"/>
          <w:b/>
          <w:i/>
          <w:sz w:val="24"/>
          <w:szCs w:val="24"/>
        </w:rPr>
        <w:t>3</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Institucioni</w:t>
      </w:r>
      <w:r w:rsidR="000F192D">
        <w:rPr>
          <w:rFonts w:ascii="Times New Roman" w:hAnsi="Times New Roman"/>
          <w:b/>
          <w:i/>
          <w:sz w:val="24"/>
          <w:szCs w:val="24"/>
        </w:rPr>
        <w:t>n Bashkia Tropojë</w:t>
      </w:r>
      <w:r>
        <w:rPr>
          <w:rFonts w:ascii="Times New Roman" w:hAnsi="Times New Roman"/>
          <w:b/>
          <w:i/>
          <w:sz w:val="24"/>
          <w:szCs w:val="24"/>
        </w:rPr>
        <w:t>.</w:t>
      </w:r>
    </w:p>
    <w:p w14:paraId="0CE3EB40" w14:textId="77777777"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5FC058D8"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1EC4B0EC" w14:textId="77777777" w:rsidR="002F7D48" w:rsidRDefault="002F7D48">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14:paraId="7AC409D3"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14:paraId="4DB9D76B"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14:paraId="6D89EFC5"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14:paraId="711D2F1B"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29DAA1A4"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7A51A7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63F42FC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4377E612" w14:textId="77777777" w:rsidR="002F7D48" w:rsidRDefault="002F7D48" w:rsidP="002F7D48">
      <w:pPr>
        <w:jc w:val="both"/>
        <w:rPr>
          <w:rFonts w:ascii="Times New Roman" w:hAnsi="Times New Roman"/>
          <w:sz w:val="24"/>
          <w:szCs w:val="24"/>
        </w:rPr>
      </w:pPr>
    </w:p>
    <w:p w14:paraId="69C2240B" w14:textId="146FC734" w:rsidR="002F7D48" w:rsidRDefault="002F7D48" w:rsidP="002F7D48">
      <w:pPr>
        <w:jc w:val="both"/>
        <w:rPr>
          <w:rFonts w:ascii="Times New Roman" w:hAnsi="Times New Roman"/>
          <w:sz w:val="24"/>
          <w:szCs w:val="24"/>
        </w:rPr>
      </w:pPr>
      <w:r>
        <w:rPr>
          <w:rFonts w:ascii="Times New Roman" w:hAnsi="Times New Roman"/>
          <w:sz w:val="24"/>
          <w:szCs w:val="24"/>
        </w:rPr>
        <w:t>Në datën</w:t>
      </w:r>
      <w:r w:rsidR="00A9283E">
        <w:rPr>
          <w:rFonts w:ascii="Times New Roman" w:hAnsi="Times New Roman"/>
          <w:sz w:val="24"/>
          <w:szCs w:val="24"/>
        </w:rPr>
        <w:t xml:space="preserve"> </w:t>
      </w:r>
      <w:r w:rsidR="006A4A2F">
        <w:rPr>
          <w:rFonts w:ascii="Times New Roman" w:hAnsi="Times New Roman"/>
          <w:sz w:val="24"/>
          <w:szCs w:val="24"/>
        </w:rPr>
        <w:t>04</w:t>
      </w:r>
      <w:r w:rsidR="00C61C04">
        <w:rPr>
          <w:rFonts w:ascii="Times New Roman" w:hAnsi="Times New Roman"/>
          <w:sz w:val="24"/>
          <w:szCs w:val="24"/>
        </w:rPr>
        <w:t>.</w:t>
      </w:r>
      <w:r w:rsidR="006A4A2F">
        <w:rPr>
          <w:rFonts w:ascii="Times New Roman" w:hAnsi="Times New Roman"/>
          <w:sz w:val="24"/>
          <w:szCs w:val="24"/>
        </w:rPr>
        <w:t>12</w:t>
      </w:r>
      <w:bookmarkStart w:id="1" w:name="_GoBack"/>
      <w:bookmarkEnd w:id="1"/>
      <w:r w:rsidR="00B10155">
        <w:rPr>
          <w:rFonts w:ascii="Times New Roman" w:hAnsi="Times New Roman"/>
          <w:sz w:val="24"/>
          <w:szCs w:val="24"/>
        </w:rPr>
        <w:t>.</w:t>
      </w:r>
      <w:r w:rsidR="004476DF">
        <w:rPr>
          <w:rFonts w:ascii="Times New Roman" w:hAnsi="Times New Roman"/>
          <w:sz w:val="24"/>
          <w:szCs w:val="24"/>
        </w:rPr>
        <w:t>202</w:t>
      </w:r>
      <w:r w:rsidR="00AB67CC">
        <w:rPr>
          <w:rFonts w:ascii="Times New Roman" w:hAnsi="Times New Roman"/>
          <w:sz w:val="24"/>
          <w:szCs w:val="24"/>
        </w:rPr>
        <w:t>3</w:t>
      </w:r>
      <w:proofErr w:type="gramStart"/>
      <w:r>
        <w:rPr>
          <w:rFonts w:ascii="Times New Roman" w:hAnsi="Times New Roman"/>
          <w:i/>
          <w:sz w:val="24"/>
          <w:szCs w:val="24"/>
        </w:rPr>
        <w:t>,</w:t>
      </w:r>
      <w:r w:rsidR="000F192D">
        <w:rPr>
          <w:rFonts w:ascii="Times New Roman" w:hAnsi="Times New Roman"/>
          <w:sz w:val="24"/>
          <w:szCs w:val="24"/>
        </w:rPr>
        <w:t>N</w:t>
      </w:r>
      <w:r>
        <w:rPr>
          <w:rFonts w:ascii="Times New Roman" w:hAnsi="Times New Roman"/>
          <w:sz w:val="24"/>
          <w:szCs w:val="24"/>
        </w:rPr>
        <w:t>jësia</w:t>
      </w:r>
      <w:proofErr w:type="gramEnd"/>
      <w:r>
        <w:rPr>
          <w:rFonts w:ascii="Times New Roman" w:hAnsi="Times New Roman"/>
          <w:sz w:val="24"/>
          <w:szCs w:val="24"/>
        </w:rPr>
        <w:t xml:space="preserve"> e </w:t>
      </w:r>
      <w:r w:rsidR="000F192D">
        <w:rPr>
          <w:rFonts w:ascii="Times New Roman" w:hAnsi="Times New Roman"/>
          <w:sz w:val="24"/>
          <w:szCs w:val="24"/>
        </w:rPr>
        <w:t>M</w:t>
      </w:r>
      <w:r>
        <w:rPr>
          <w:rFonts w:ascii="Times New Roman" w:hAnsi="Times New Roman"/>
          <w:sz w:val="24"/>
          <w:szCs w:val="24"/>
        </w:rPr>
        <w:t xml:space="preserve">enaxhimit të </w:t>
      </w:r>
      <w:r w:rsidR="000F192D">
        <w:rPr>
          <w:rFonts w:ascii="Times New Roman" w:hAnsi="Times New Roman"/>
          <w:sz w:val="24"/>
          <w:szCs w:val="24"/>
        </w:rPr>
        <w:t>B</w:t>
      </w:r>
      <w:r>
        <w:rPr>
          <w:rFonts w:ascii="Times New Roman" w:hAnsi="Times New Roman"/>
          <w:sz w:val="24"/>
          <w:szCs w:val="24"/>
        </w:rPr>
        <w:t xml:space="preserve">urimeve </w:t>
      </w:r>
      <w:r w:rsidR="000F192D">
        <w:rPr>
          <w:rFonts w:ascii="Times New Roman" w:hAnsi="Times New Roman"/>
          <w:sz w:val="24"/>
          <w:szCs w:val="24"/>
        </w:rPr>
        <w:t>N</w:t>
      </w:r>
      <w:r>
        <w:rPr>
          <w:rFonts w:ascii="Times New Roman" w:hAnsi="Times New Roman"/>
          <w:sz w:val="24"/>
          <w:szCs w:val="24"/>
        </w:rPr>
        <w:t>jerëzore</w:t>
      </w:r>
      <w:r w:rsidR="000F192D">
        <w:rPr>
          <w:rFonts w:ascii="Times New Roman" w:hAnsi="Times New Roman"/>
          <w:sz w:val="24"/>
          <w:szCs w:val="24"/>
        </w:rPr>
        <w:t xml:space="preserve"> Bashkia Tropojë </w:t>
      </w:r>
      <w:r>
        <w:rPr>
          <w:rFonts w:ascii="Times New Roman" w:hAnsi="Times New Roman"/>
          <w:sz w:val="24"/>
          <w:szCs w:val="24"/>
        </w:rPr>
        <w:t xml:space="preserve">do të shpallë në portalin “Shërbimi Kombëtar i Punësimit” listën e kandidatëve që plotësojnë kushtet dhe kriteret e veçanta, si dhe datën, vendin dhe orën e saktë ku do të zhvillohet intervista. </w:t>
      </w:r>
    </w:p>
    <w:p w14:paraId="57ED9C3A"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14:paraId="518F3BEE"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BE353BC"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EFAF1A6"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14:paraId="7C15657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3B103FB8" w14:textId="77777777" w:rsidR="002F7D48" w:rsidRDefault="002F7D48" w:rsidP="002F7D48">
      <w:pPr>
        <w:jc w:val="both"/>
        <w:rPr>
          <w:rFonts w:ascii="Times New Roman" w:hAnsi="Times New Roman"/>
          <w:sz w:val="24"/>
          <w:szCs w:val="24"/>
        </w:rPr>
      </w:pPr>
    </w:p>
    <w:p w14:paraId="79694950" w14:textId="77777777"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1B9A0E29" w14:textId="77777777" w:rsidR="000F192D" w:rsidRDefault="000F192D" w:rsidP="000F192D">
      <w:pPr>
        <w:ind w:right="-81"/>
        <w:jc w:val="both"/>
        <w:rPr>
          <w:rFonts w:ascii="Times New Roman" w:hAnsi="Times New Roman"/>
          <w:sz w:val="24"/>
          <w:szCs w:val="24"/>
        </w:rPr>
      </w:pPr>
      <w:r>
        <w:rPr>
          <w:rFonts w:ascii="Times New Roman" w:hAnsi="Times New Roman"/>
          <w:sz w:val="24"/>
          <w:szCs w:val="24"/>
        </w:rPr>
        <w:t>2.</w:t>
      </w:r>
      <w:r w:rsidRPr="00D025D0">
        <w:rPr>
          <w:rFonts w:ascii="Times New Roman" w:hAnsi="Times New Roman"/>
          <w:sz w:val="24"/>
          <w:szCs w:val="24"/>
        </w:rPr>
        <w:t>Njohuritë mbi Ligjin Nr. 152/2013,</w:t>
      </w:r>
      <w:r w:rsidRPr="00D025D0">
        <w:rPr>
          <w:rFonts w:ascii="Times New Roman" w:hAnsi="Times New Roman"/>
          <w:i/>
          <w:sz w:val="24"/>
          <w:szCs w:val="24"/>
        </w:rPr>
        <w:t>“Për nëpunësin civil”</w:t>
      </w:r>
      <w:r w:rsidRPr="00D025D0">
        <w:rPr>
          <w:rFonts w:ascii="Times New Roman" w:hAnsi="Times New Roman"/>
          <w:sz w:val="24"/>
          <w:szCs w:val="24"/>
        </w:rPr>
        <w:t>, i ndryshuar, dhe aktet nënligjore dalë në zbatim të tij.</w:t>
      </w:r>
    </w:p>
    <w:p w14:paraId="001DFA70" w14:textId="77777777" w:rsidR="000F192D" w:rsidRDefault="000F192D" w:rsidP="000F192D">
      <w:pPr>
        <w:ind w:right="-81"/>
        <w:jc w:val="both"/>
        <w:rPr>
          <w:rFonts w:ascii="Times New Roman" w:hAnsi="Times New Roman"/>
          <w:sz w:val="24"/>
          <w:szCs w:val="24"/>
        </w:rPr>
      </w:pPr>
      <w:r>
        <w:rPr>
          <w:rFonts w:ascii="Times New Roman" w:hAnsi="Times New Roman"/>
          <w:sz w:val="24"/>
          <w:szCs w:val="24"/>
        </w:rPr>
        <w:t>4.Kodin e Etikes.</w:t>
      </w:r>
    </w:p>
    <w:p w14:paraId="191D4F5D" w14:textId="77777777" w:rsidR="000F192D" w:rsidRDefault="000F192D" w:rsidP="000F192D">
      <w:pPr>
        <w:ind w:right="-81"/>
        <w:jc w:val="both"/>
        <w:rPr>
          <w:rFonts w:ascii="Times New Roman" w:hAnsi="Times New Roman"/>
          <w:sz w:val="24"/>
          <w:szCs w:val="24"/>
        </w:rPr>
      </w:pPr>
      <w:r>
        <w:rPr>
          <w:rFonts w:ascii="Times New Roman" w:hAnsi="Times New Roman"/>
          <w:sz w:val="24"/>
          <w:szCs w:val="24"/>
        </w:rPr>
        <w:t>5.Ligjin nr.139/2015 ‘Pwr vetwqeverisjen vendore”.</w:t>
      </w:r>
    </w:p>
    <w:p w14:paraId="147A70DD"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6-</w:t>
      </w:r>
      <w:r w:rsidRPr="00FA5BF7">
        <w:rPr>
          <w:rFonts w:ascii="Helvetica" w:eastAsia="Times New Roman" w:hAnsi="Helvetica" w:cs="Helvetica"/>
          <w:color w:val="4F4F4F"/>
          <w:sz w:val="24"/>
          <w:szCs w:val="24"/>
          <w:lang w:val="it-IT"/>
        </w:rPr>
        <w:t>Kodin e Proçedurave Administrative,</w:t>
      </w:r>
    </w:p>
    <w:p w14:paraId="38489A78"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7-</w:t>
      </w:r>
      <w:r w:rsidRPr="00FA5BF7">
        <w:rPr>
          <w:rFonts w:ascii="Helvetica" w:eastAsia="Times New Roman" w:hAnsi="Helvetica" w:cs="Helvetica"/>
          <w:color w:val="4F4F4F"/>
          <w:sz w:val="24"/>
          <w:szCs w:val="24"/>
          <w:lang w:val="it-IT"/>
        </w:rPr>
        <w:t>Ne ligjin nr.9920 date 19.05.2005 “Procedurat tatimore ne Republiken e Shqiperise” i ndryshuar</w:t>
      </w:r>
    </w:p>
    <w:p w14:paraId="545AC4DE"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8-</w:t>
      </w:r>
      <w:r w:rsidRPr="00FA5BF7">
        <w:rPr>
          <w:rFonts w:ascii="Helvetica" w:eastAsia="Times New Roman" w:hAnsi="Helvetica" w:cs="Helvetica"/>
          <w:color w:val="4F4F4F"/>
          <w:sz w:val="24"/>
          <w:szCs w:val="24"/>
          <w:lang w:val="it-IT"/>
        </w:rPr>
        <w:t>Ne ligjin nr.9632 date 30.10.2006 “Per sistemin e taksave vendore” i ndryshuar</w:t>
      </w:r>
    </w:p>
    <w:p w14:paraId="393F4B72"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333333"/>
          <w:sz w:val="24"/>
          <w:szCs w:val="24"/>
          <w:lang w:val="it-IT"/>
        </w:rPr>
        <w:lastRenderedPageBreak/>
        <w:t>9-</w:t>
      </w:r>
      <w:r w:rsidRPr="00FA5BF7">
        <w:rPr>
          <w:rFonts w:ascii="Helvetica" w:eastAsia="Times New Roman" w:hAnsi="Helvetica" w:cs="Helvetica"/>
          <w:color w:val="333333"/>
          <w:sz w:val="24"/>
          <w:szCs w:val="24"/>
          <w:lang w:val="it-IT"/>
        </w:rPr>
        <w:t>Në ligjin 8652 datë 31.07.2000 “Për organizimin dhe funksionimin e qeverisjes vendore</w:t>
      </w:r>
    </w:p>
    <w:p w14:paraId="4C3E233D"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rPr>
        <w:t>10-</w:t>
      </w:r>
      <w:r w:rsidRPr="00FA5BF7">
        <w:rPr>
          <w:rFonts w:ascii="Helvetica" w:eastAsia="Times New Roman" w:hAnsi="Helvetica" w:cs="Helvetica"/>
          <w:color w:val="4F4F4F"/>
          <w:sz w:val="24"/>
          <w:szCs w:val="24"/>
        </w:rPr>
        <w:t>Ligjin nr. 9131 dt. 08.09.2003 “Për rregullat e Etikës në Administratën Publike”,</w:t>
      </w:r>
    </w:p>
    <w:p w14:paraId="06DAB84D"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11-</w:t>
      </w:r>
      <w:r w:rsidRPr="00FA5BF7">
        <w:rPr>
          <w:rFonts w:ascii="Helvetica" w:eastAsia="Times New Roman" w:hAnsi="Helvetica" w:cs="Helvetica"/>
          <w:color w:val="4F4F4F"/>
          <w:sz w:val="24"/>
          <w:szCs w:val="24"/>
          <w:lang w:val="it-IT"/>
        </w:rPr>
        <w:t>Ligji nr. 8503 dt. 30.06.1999 “Për të drejtën e informimit për dokumentat zyrtare” si dhe</w:t>
      </w:r>
    </w:p>
    <w:p w14:paraId="0FDD0CFC"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12-</w:t>
      </w:r>
      <w:r w:rsidRPr="00FA5BF7">
        <w:rPr>
          <w:rFonts w:ascii="Helvetica" w:eastAsia="Times New Roman" w:hAnsi="Helvetica" w:cs="Helvetica"/>
          <w:color w:val="4F4F4F"/>
          <w:sz w:val="24"/>
          <w:szCs w:val="24"/>
          <w:lang w:val="it-IT"/>
        </w:rPr>
        <w:t>Ligji nr. 9367 dt. 07.04.2005 “Për parandalimin e konfliktit të interesave në ushtrimin e funksioneve publike”,</w:t>
      </w:r>
    </w:p>
    <w:p w14:paraId="2E47DD10" w14:textId="77777777" w:rsidR="000F192D" w:rsidRPr="00FA5BF7" w:rsidRDefault="000F192D" w:rsidP="000F192D">
      <w:pPr>
        <w:shd w:val="clear" w:color="auto" w:fill="FFFFFF"/>
        <w:spacing w:after="135" w:line="281" w:lineRule="atLeast"/>
        <w:rPr>
          <w:rFonts w:ascii="Helvetica" w:eastAsia="Times New Roman" w:hAnsi="Helvetica" w:cs="Helvetica"/>
          <w:color w:val="333333"/>
          <w:sz w:val="20"/>
          <w:szCs w:val="20"/>
        </w:rPr>
      </w:pPr>
      <w:r>
        <w:rPr>
          <w:rFonts w:ascii="Helvetica" w:eastAsia="Times New Roman" w:hAnsi="Helvetica" w:cs="Helvetica"/>
          <w:color w:val="4F4F4F"/>
          <w:sz w:val="24"/>
          <w:szCs w:val="24"/>
          <w:lang w:val="it-IT"/>
        </w:rPr>
        <w:t>13-</w:t>
      </w:r>
      <w:r w:rsidRPr="00FA5BF7">
        <w:rPr>
          <w:rFonts w:ascii="Helvetica" w:eastAsia="Times New Roman" w:hAnsi="Helvetica" w:cs="Helvetica"/>
          <w:color w:val="4F4F4F"/>
          <w:sz w:val="24"/>
          <w:szCs w:val="24"/>
          <w:lang w:val="it-IT"/>
        </w:rPr>
        <w:t>Ligji nr.9049 dt. 10.4.2003 “Për Deklarimin dhe Kontrollin e Pasurive, të Detyrimeve Financiare të të Zgjedhurve dhe të disa Nëpunësve Publikë” </w:t>
      </w:r>
    </w:p>
    <w:p w14:paraId="6D94FCD2" w14:textId="77777777"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37A0B0E5"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7B3EDA4"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1CB06F0B"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14:paraId="2AAF0800" w14:textId="77777777" w:rsidR="002F7D48" w:rsidRDefault="002F7D48" w:rsidP="002F7D48">
      <w:pPr>
        <w:pStyle w:val="ListParagraph"/>
        <w:ind w:right="-81"/>
        <w:jc w:val="both"/>
        <w:rPr>
          <w:rFonts w:ascii="Times New Roman" w:hAnsi="Times New Roman"/>
          <w:sz w:val="24"/>
          <w:szCs w:val="24"/>
        </w:rPr>
      </w:pPr>
    </w:p>
    <w:p w14:paraId="17D2B46E" w14:textId="77777777"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14:paraId="09609DEE" w14:textId="77777777" w:rsidR="002F7D48" w:rsidRDefault="002F7D48" w:rsidP="002F7D48">
      <w:pPr>
        <w:pStyle w:val="ListParagraph"/>
        <w:numPr>
          <w:ilvl w:val="0"/>
          <w:numId w:val="46"/>
        </w:numPr>
        <w:ind w:right="-81"/>
        <w:jc w:val="both"/>
        <w:rPr>
          <w:rFonts w:ascii="Times New Roman" w:hAnsi="Times New Roman"/>
          <w:sz w:val="24"/>
        </w:rPr>
      </w:pPr>
      <w:r>
        <w:rPr>
          <w:rFonts w:ascii="Times New Roman" w:hAnsi="Times New Roman"/>
          <w:sz w:val="24"/>
        </w:rPr>
        <w:t xml:space="preserve">Vlerësimin me shkrim, deri në 60 pikë; </w:t>
      </w:r>
    </w:p>
    <w:p w14:paraId="5A976F41"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14:paraId="7E93E880"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14:paraId="0B4B792E" w14:textId="77777777"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4" w:history="1">
        <w:r w:rsidRPr="003710E4">
          <w:rPr>
            <w:rStyle w:val="Hyperlink"/>
            <w:sz w:val="24"/>
          </w:rPr>
          <w:t>www.dap.gov.al</w:t>
        </w:r>
      </w:hyperlink>
    </w:p>
    <w:p w14:paraId="697484CB" w14:textId="77777777" w:rsidR="002F7D48" w:rsidRDefault="009C56DE" w:rsidP="002F7D48">
      <w:pPr>
        <w:ind w:left="720" w:right="-81"/>
        <w:jc w:val="both"/>
        <w:rPr>
          <w:rFonts w:ascii="Times New Roman" w:hAnsi="Times New Roman"/>
          <w:sz w:val="28"/>
          <w:szCs w:val="24"/>
        </w:rPr>
      </w:pPr>
      <w:hyperlink r:id="rId15" w:history="1">
        <w:r w:rsidR="002F7D48">
          <w:rPr>
            <w:rStyle w:val="Hyperlink"/>
            <w:sz w:val="24"/>
          </w:rPr>
          <w:t>http://dap.gov.al/2014-03-21-12-52-44/udhezime/426-udhezim-nr-2-date-27-03-2015</w:t>
        </w:r>
      </w:hyperlink>
    </w:p>
    <w:p w14:paraId="36174A98" w14:textId="77777777"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74EBA98E" w14:textId="77777777"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69583CF"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20EE66D4"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0FD4A4ED" w14:textId="77777777" w:rsidR="002F7D48" w:rsidRDefault="002F7D48" w:rsidP="002F7D48">
      <w:pPr>
        <w:jc w:val="both"/>
        <w:rPr>
          <w:rFonts w:ascii="Times New Roman" w:hAnsi="Times New Roman"/>
          <w:sz w:val="24"/>
          <w:szCs w:val="24"/>
        </w:rPr>
      </w:pPr>
    </w:p>
    <w:p w14:paraId="6BC7C0C8" w14:textId="3FDF853F"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r w:rsidR="000F192D">
        <w:rPr>
          <w:rFonts w:ascii="Times New Roman" w:hAnsi="Times New Roman"/>
          <w:sz w:val="24"/>
          <w:szCs w:val="24"/>
        </w:rPr>
        <w:t>Bashkia Tropojë</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14:paraId="4C2F83A8" w14:textId="77777777" w:rsidR="002353B0" w:rsidRDefault="002353B0" w:rsidP="002353B0">
      <w:pPr>
        <w:tabs>
          <w:tab w:val="left" w:pos="5565"/>
        </w:tabs>
        <w:rPr>
          <w:szCs w:val="24"/>
        </w:rPr>
      </w:pPr>
      <w:r>
        <w:rPr>
          <w:szCs w:val="24"/>
        </w:rPr>
        <w:tab/>
      </w:r>
    </w:p>
    <w:p w14:paraId="73F8CDB0" w14:textId="4B8E7FFC" w:rsidR="002353B0" w:rsidRDefault="002353B0" w:rsidP="002353B0">
      <w:pPr>
        <w:tabs>
          <w:tab w:val="left" w:pos="5565"/>
        </w:tabs>
        <w:rPr>
          <w:b/>
          <w:bCs/>
          <w:sz w:val="24"/>
          <w:szCs w:val="24"/>
        </w:rPr>
      </w:pPr>
      <w:r>
        <w:rPr>
          <w:szCs w:val="24"/>
        </w:rPr>
        <w:t xml:space="preserve">                                                                                                               </w:t>
      </w:r>
      <w:r>
        <w:rPr>
          <w:b/>
          <w:bCs/>
          <w:sz w:val="24"/>
          <w:szCs w:val="24"/>
        </w:rPr>
        <w:t>KRYETARI I BASHKISE</w:t>
      </w:r>
    </w:p>
    <w:p w14:paraId="2AF7D76B" w14:textId="72953EF6" w:rsidR="002353B0" w:rsidRDefault="002353B0" w:rsidP="002353B0">
      <w:pPr>
        <w:tabs>
          <w:tab w:val="left" w:pos="5565"/>
        </w:tabs>
        <w:rPr>
          <w:b/>
          <w:bCs/>
          <w:sz w:val="24"/>
          <w:szCs w:val="24"/>
        </w:rPr>
      </w:pPr>
      <w:r>
        <w:rPr>
          <w:b/>
          <w:bCs/>
          <w:sz w:val="24"/>
          <w:szCs w:val="24"/>
        </w:rPr>
        <w:t xml:space="preserve">                                                                                                            REXHE BYBERI</w:t>
      </w:r>
    </w:p>
    <w:p w14:paraId="40B1F219" w14:textId="77777777" w:rsidR="00170C86" w:rsidRPr="002F7D48" w:rsidRDefault="00170C86" w:rsidP="002F7D48">
      <w:pPr>
        <w:rPr>
          <w:szCs w:val="24"/>
        </w:rPr>
      </w:pPr>
    </w:p>
    <w:sectPr w:rsidR="00170C86" w:rsidRPr="002F7D48" w:rsidSect="009C0327">
      <w:headerReference w:type="default" r:id="rId16"/>
      <w:footerReference w:type="default" r:id="rId17"/>
      <w:headerReference w:type="first" r:id="rId18"/>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7DCEE" w14:textId="77777777" w:rsidR="009C56DE" w:rsidRDefault="009C56DE" w:rsidP="00386E9F">
      <w:pPr>
        <w:spacing w:after="0" w:line="240" w:lineRule="auto"/>
      </w:pPr>
      <w:r>
        <w:separator/>
      </w:r>
    </w:p>
  </w:endnote>
  <w:endnote w:type="continuationSeparator" w:id="0">
    <w:p w14:paraId="715A07B6" w14:textId="77777777" w:rsidR="009C56DE" w:rsidRDefault="009C56DE"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0D41" w14:textId="77777777"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2602B5"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2602B5" w:rsidRPr="00513217">
      <w:rPr>
        <w:rFonts w:ascii="Times New Roman" w:hAnsi="Times New Roman"/>
        <w:sz w:val="20"/>
        <w:szCs w:val="20"/>
      </w:rPr>
      <w:fldChar w:fldCharType="separate"/>
    </w:r>
    <w:r w:rsidR="006A4A2F">
      <w:rPr>
        <w:rFonts w:ascii="Times New Roman" w:hAnsi="Times New Roman"/>
        <w:noProof/>
        <w:sz w:val="20"/>
        <w:szCs w:val="20"/>
      </w:rPr>
      <w:t>7</w:t>
    </w:r>
    <w:r w:rsidR="002602B5" w:rsidRPr="0051321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CC4FC" w14:textId="77777777" w:rsidR="009C56DE" w:rsidRDefault="009C56DE" w:rsidP="00386E9F">
      <w:pPr>
        <w:spacing w:after="0" w:line="240" w:lineRule="auto"/>
      </w:pPr>
      <w:r>
        <w:separator/>
      </w:r>
    </w:p>
  </w:footnote>
  <w:footnote w:type="continuationSeparator" w:id="0">
    <w:p w14:paraId="6F65A021" w14:textId="77777777" w:rsidR="009C56DE" w:rsidRDefault="009C56DE"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4A42A" w14:textId="77777777" w:rsidR="003A2B8A" w:rsidRPr="00FC6A93" w:rsidRDefault="00AF7DC5" w:rsidP="00034F24">
    <w:pPr>
      <w:pStyle w:val="Header"/>
      <w:jc w:val="right"/>
      <w:rPr>
        <w:rFonts w:ascii="Times New Roman" w:hAnsi="Times New Roman"/>
        <w:sz w:val="20"/>
        <w:szCs w:val="20"/>
      </w:rPr>
    </w:pPr>
    <w:r>
      <w:rPr>
        <w:rFonts w:ascii="Times New Roman" w:hAnsi="Times New Roman"/>
        <w:sz w:val="20"/>
        <w:szCs w:val="20"/>
      </w:rPr>
      <w:t>INSTITUCIONI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F3553" w14:textId="41B018F1" w:rsidR="003A2B8A" w:rsidRPr="005B4F11" w:rsidRDefault="003A2B8A" w:rsidP="0044049C">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3">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5">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7"/>
  </w:num>
  <w:num w:numId="2">
    <w:abstractNumId w:val="20"/>
  </w:num>
  <w:num w:numId="3">
    <w:abstractNumId w:val="11"/>
  </w:num>
  <w:num w:numId="4">
    <w:abstractNumId w:val="25"/>
  </w:num>
  <w:num w:numId="5">
    <w:abstractNumId w:val="5"/>
  </w:num>
  <w:num w:numId="6">
    <w:abstractNumId w:val="19"/>
  </w:num>
  <w:num w:numId="7">
    <w:abstractNumId w:val="21"/>
  </w:num>
  <w:num w:numId="8">
    <w:abstractNumId w:val="14"/>
  </w:num>
  <w:num w:numId="9">
    <w:abstractNumId w:val="4"/>
  </w:num>
  <w:num w:numId="10">
    <w:abstractNumId w:val="9"/>
  </w:num>
  <w:num w:numId="11">
    <w:abstractNumId w:val="31"/>
  </w:num>
  <w:num w:numId="12">
    <w:abstractNumId w:val="7"/>
  </w:num>
  <w:num w:numId="13">
    <w:abstractNumId w:val="19"/>
  </w:num>
  <w:num w:numId="14">
    <w:abstractNumId w:val="28"/>
  </w:num>
  <w:num w:numId="15">
    <w:abstractNumId w:val="27"/>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6"/>
  </w:num>
  <w:num w:numId="23">
    <w:abstractNumId w:val="13"/>
  </w:num>
  <w:num w:numId="24">
    <w:abstractNumId w:val="3"/>
  </w:num>
  <w:num w:numId="25">
    <w:abstractNumId w:val="10"/>
  </w:num>
  <w:num w:numId="26">
    <w:abstractNumId w:val="12"/>
  </w:num>
  <w:num w:numId="27">
    <w:abstractNumId w:val="17"/>
  </w:num>
  <w:num w:numId="28">
    <w:abstractNumId w:val="15"/>
  </w:num>
  <w:num w:numId="29">
    <w:abstractNumId w:val="16"/>
  </w:num>
  <w:num w:numId="30">
    <w:abstractNumId w:val="30"/>
  </w:num>
  <w:num w:numId="31">
    <w:abstractNumId w:val="29"/>
  </w:num>
  <w:num w:numId="32">
    <w:abstractNumId w:val="23"/>
  </w:num>
  <w:num w:numId="33">
    <w:abstractNumId w:val="0"/>
  </w:num>
  <w:num w:numId="34">
    <w:abstractNumId w:val="1"/>
  </w:num>
  <w:num w:numId="35">
    <w:abstractNumId w:val="24"/>
  </w:num>
  <w:num w:numId="36">
    <w:abstractNumId w:val="22"/>
  </w:num>
  <w:num w:numId="37">
    <w:abstractNumId w:val="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45"/>
    <w:rsid w:val="00002C3F"/>
    <w:rsid w:val="000041E3"/>
    <w:rsid w:val="00005475"/>
    <w:rsid w:val="000057D2"/>
    <w:rsid w:val="00020BE3"/>
    <w:rsid w:val="000219B7"/>
    <w:rsid w:val="000324E0"/>
    <w:rsid w:val="00033B81"/>
    <w:rsid w:val="00034F24"/>
    <w:rsid w:val="00037191"/>
    <w:rsid w:val="000445FA"/>
    <w:rsid w:val="000511B0"/>
    <w:rsid w:val="00053324"/>
    <w:rsid w:val="00054212"/>
    <w:rsid w:val="00055A9A"/>
    <w:rsid w:val="00057ABD"/>
    <w:rsid w:val="00057FE2"/>
    <w:rsid w:val="00065CE7"/>
    <w:rsid w:val="000773E6"/>
    <w:rsid w:val="00081190"/>
    <w:rsid w:val="00087974"/>
    <w:rsid w:val="00090C30"/>
    <w:rsid w:val="00092BE5"/>
    <w:rsid w:val="000D18A5"/>
    <w:rsid w:val="000D3392"/>
    <w:rsid w:val="000F192D"/>
    <w:rsid w:val="000F77DD"/>
    <w:rsid w:val="001145E7"/>
    <w:rsid w:val="00116C2F"/>
    <w:rsid w:val="00121F5B"/>
    <w:rsid w:val="001249D6"/>
    <w:rsid w:val="001310F8"/>
    <w:rsid w:val="001321A3"/>
    <w:rsid w:val="001435C2"/>
    <w:rsid w:val="001470A4"/>
    <w:rsid w:val="001511F8"/>
    <w:rsid w:val="00153FC9"/>
    <w:rsid w:val="001549AF"/>
    <w:rsid w:val="00157269"/>
    <w:rsid w:val="00163294"/>
    <w:rsid w:val="00166769"/>
    <w:rsid w:val="00170C86"/>
    <w:rsid w:val="0017737D"/>
    <w:rsid w:val="001A11D1"/>
    <w:rsid w:val="001A2ED3"/>
    <w:rsid w:val="001B450D"/>
    <w:rsid w:val="001B69B2"/>
    <w:rsid w:val="001B7143"/>
    <w:rsid w:val="001C0ACE"/>
    <w:rsid w:val="001C3431"/>
    <w:rsid w:val="001C4E76"/>
    <w:rsid w:val="001D05FF"/>
    <w:rsid w:val="001D10BC"/>
    <w:rsid w:val="001F018A"/>
    <w:rsid w:val="001F61C0"/>
    <w:rsid w:val="00204DD1"/>
    <w:rsid w:val="00212FE6"/>
    <w:rsid w:val="00213141"/>
    <w:rsid w:val="002168F0"/>
    <w:rsid w:val="00227507"/>
    <w:rsid w:val="0023138D"/>
    <w:rsid w:val="00234C38"/>
    <w:rsid w:val="002353B0"/>
    <w:rsid w:val="00236C0A"/>
    <w:rsid w:val="00254710"/>
    <w:rsid w:val="002602B5"/>
    <w:rsid w:val="00263494"/>
    <w:rsid w:val="00264069"/>
    <w:rsid w:val="00265FC0"/>
    <w:rsid w:val="00267E69"/>
    <w:rsid w:val="00271B6C"/>
    <w:rsid w:val="00274515"/>
    <w:rsid w:val="00275D3B"/>
    <w:rsid w:val="00294F1A"/>
    <w:rsid w:val="00295E42"/>
    <w:rsid w:val="002976DE"/>
    <w:rsid w:val="002A2371"/>
    <w:rsid w:val="002B5992"/>
    <w:rsid w:val="002B5C39"/>
    <w:rsid w:val="002D06B5"/>
    <w:rsid w:val="002E3693"/>
    <w:rsid w:val="002F0992"/>
    <w:rsid w:val="002F3B1E"/>
    <w:rsid w:val="002F633E"/>
    <w:rsid w:val="002F74E3"/>
    <w:rsid w:val="002F7D48"/>
    <w:rsid w:val="00300E6D"/>
    <w:rsid w:val="00304875"/>
    <w:rsid w:val="00314382"/>
    <w:rsid w:val="00324DEE"/>
    <w:rsid w:val="003254D0"/>
    <w:rsid w:val="003277A8"/>
    <w:rsid w:val="0034081F"/>
    <w:rsid w:val="0034285E"/>
    <w:rsid w:val="00344D10"/>
    <w:rsid w:val="003524E9"/>
    <w:rsid w:val="00354B6B"/>
    <w:rsid w:val="003556CF"/>
    <w:rsid w:val="0035656C"/>
    <w:rsid w:val="00366D0E"/>
    <w:rsid w:val="003739FA"/>
    <w:rsid w:val="00376924"/>
    <w:rsid w:val="0037757F"/>
    <w:rsid w:val="00386E9F"/>
    <w:rsid w:val="003969C2"/>
    <w:rsid w:val="003A2B8A"/>
    <w:rsid w:val="003A7CCA"/>
    <w:rsid w:val="003B3799"/>
    <w:rsid w:val="003B544D"/>
    <w:rsid w:val="003C19F4"/>
    <w:rsid w:val="003C5641"/>
    <w:rsid w:val="003D21EE"/>
    <w:rsid w:val="003D5045"/>
    <w:rsid w:val="003D6009"/>
    <w:rsid w:val="003D76EC"/>
    <w:rsid w:val="003E0ACC"/>
    <w:rsid w:val="003E1F9C"/>
    <w:rsid w:val="003E3E73"/>
    <w:rsid w:val="003E560B"/>
    <w:rsid w:val="003F153F"/>
    <w:rsid w:val="003F3A2C"/>
    <w:rsid w:val="0040057F"/>
    <w:rsid w:val="00402B42"/>
    <w:rsid w:val="0041165D"/>
    <w:rsid w:val="004117F3"/>
    <w:rsid w:val="00414C0B"/>
    <w:rsid w:val="00421B2C"/>
    <w:rsid w:val="00424E94"/>
    <w:rsid w:val="00430364"/>
    <w:rsid w:val="00432EDC"/>
    <w:rsid w:val="00434873"/>
    <w:rsid w:val="00440314"/>
    <w:rsid w:val="0044049C"/>
    <w:rsid w:val="00441570"/>
    <w:rsid w:val="004446BD"/>
    <w:rsid w:val="00444997"/>
    <w:rsid w:val="004476DF"/>
    <w:rsid w:val="00452AF3"/>
    <w:rsid w:val="00452D02"/>
    <w:rsid w:val="004544EE"/>
    <w:rsid w:val="004558B4"/>
    <w:rsid w:val="00461090"/>
    <w:rsid w:val="00462D35"/>
    <w:rsid w:val="00465ACE"/>
    <w:rsid w:val="004717AE"/>
    <w:rsid w:val="00471BE8"/>
    <w:rsid w:val="00471D01"/>
    <w:rsid w:val="00472946"/>
    <w:rsid w:val="00473B26"/>
    <w:rsid w:val="00474066"/>
    <w:rsid w:val="00491DBF"/>
    <w:rsid w:val="004B1631"/>
    <w:rsid w:val="004D1621"/>
    <w:rsid w:val="004F2F33"/>
    <w:rsid w:val="00512CAF"/>
    <w:rsid w:val="00513217"/>
    <w:rsid w:val="00514E3E"/>
    <w:rsid w:val="00515B4B"/>
    <w:rsid w:val="005240A9"/>
    <w:rsid w:val="0053073E"/>
    <w:rsid w:val="0053320D"/>
    <w:rsid w:val="005514DB"/>
    <w:rsid w:val="0055706F"/>
    <w:rsid w:val="00561B3C"/>
    <w:rsid w:val="00562B95"/>
    <w:rsid w:val="0056347C"/>
    <w:rsid w:val="00570084"/>
    <w:rsid w:val="005772B6"/>
    <w:rsid w:val="00577E6A"/>
    <w:rsid w:val="00582E38"/>
    <w:rsid w:val="00583EE1"/>
    <w:rsid w:val="00584F72"/>
    <w:rsid w:val="0059377F"/>
    <w:rsid w:val="005978FD"/>
    <w:rsid w:val="005A7A83"/>
    <w:rsid w:val="005B1424"/>
    <w:rsid w:val="005B4F11"/>
    <w:rsid w:val="005B5F54"/>
    <w:rsid w:val="005C10AA"/>
    <w:rsid w:val="005C772F"/>
    <w:rsid w:val="005D7815"/>
    <w:rsid w:val="005E0312"/>
    <w:rsid w:val="005E3544"/>
    <w:rsid w:val="005F5855"/>
    <w:rsid w:val="005F7D6B"/>
    <w:rsid w:val="0062048A"/>
    <w:rsid w:val="006218B2"/>
    <w:rsid w:val="00623A85"/>
    <w:rsid w:val="00627A64"/>
    <w:rsid w:val="0063241A"/>
    <w:rsid w:val="00632DA1"/>
    <w:rsid w:val="006362D8"/>
    <w:rsid w:val="00637AD9"/>
    <w:rsid w:val="00640DE6"/>
    <w:rsid w:val="00641A79"/>
    <w:rsid w:val="00655D12"/>
    <w:rsid w:val="00656427"/>
    <w:rsid w:val="00661FBD"/>
    <w:rsid w:val="00667E22"/>
    <w:rsid w:val="00667FFD"/>
    <w:rsid w:val="006703E5"/>
    <w:rsid w:val="00672DB6"/>
    <w:rsid w:val="0068006D"/>
    <w:rsid w:val="00680F12"/>
    <w:rsid w:val="00692562"/>
    <w:rsid w:val="00697FE1"/>
    <w:rsid w:val="006A17E9"/>
    <w:rsid w:val="006A4A2F"/>
    <w:rsid w:val="006A6B5B"/>
    <w:rsid w:val="006B3E5C"/>
    <w:rsid w:val="006B6673"/>
    <w:rsid w:val="006C7592"/>
    <w:rsid w:val="006D21E1"/>
    <w:rsid w:val="006D434F"/>
    <w:rsid w:val="006F04E3"/>
    <w:rsid w:val="006F2FD7"/>
    <w:rsid w:val="00704181"/>
    <w:rsid w:val="00713630"/>
    <w:rsid w:val="00713A5D"/>
    <w:rsid w:val="00714059"/>
    <w:rsid w:val="007147FD"/>
    <w:rsid w:val="007233BB"/>
    <w:rsid w:val="0072340C"/>
    <w:rsid w:val="00723D7F"/>
    <w:rsid w:val="00733B09"/>
    <w:rsid w:val="0074134B"/>
    <w:rsid w:val="007507E9"/>
    <w:rsid w:val="00755175"/>
    <w:rsid w:val="007556FD"/>
    <w:rsid w:val="007616B5"/>
    <w:rsid w:val="007624E5"/>
    <w:rsid w:val="00775990"/>
    <w:rsid w:val="00777B2D"/>
    <w:rsid w:val="00781D7C"/>
    <w:rsid w:val="007854B3"/>
    <w:rsid w:val="00785A2B"/>
    <w:rsid w:val="00791B28"/>
    <w:rsid w:val="00796B90"/>
    <w:rsid w:val="007A44E7"/>
    <w:rsid w:val="007A4A56"/>
    <w:rsid w:val="007B30BC"/>
    <w:rsid w:val="007C1575"/>
    <w:rsid w:val="007C5B61"/>
    <w:rsid w:val="007F2B30"/>
    <w:rsid w:val="00801F26"/>
    <w:rsid w:val="00805A8E"/>
    <w:rsid w:val="00806F6B"/>
    <w:rsid w:val="00814E98"/>
    <w:rsid w:val="0081564A"/>
    <w:rsid w:val="008352B4"/>
    <w:rsid w:val="008425DF"/>
    <w:rsid w:val="00844A15"/>
    <w:rsid w:val="0086366D"/>
    <w:rsid w:val="008804E7"/>
    <w:rsid w:val="008849EF"/>
    <w:rsid w:val="00894B47"/>
    <w:rsid w:val="008A0EE4"/>
    <w:rsid w:val="008B0293"/>
    <w:rsid w:val="008C149D"/>
    <w:rsid w:val="008C5425"/>
    <w:rsid w:val="008C6F26"/>
    <w:rsid w:val="008C71A1"/>
    <w:rsid w:val="008D1ECB"/>
    <w:rsid w:val="009043A7"/>
    <w:rsid w:val="009102F8"/>
    <w:rsid w:val="00912CF8"/>
    <w:rsid w:val="00917A24"/>
    <w:rsid w:val="0092030E"/>
    <w:rsid w:val="0092067E"/>
    <w:rsid w:val="009224D6"/>
    <w:rsid w:val="00922C6D"/>
    <w:rsid w:val="009327EE"/>
    <w:rsid w:val="00933825"/>
    <w:rsid w:val="0093612F"/>
    <w:rsid w:val="00937798"/>
    <w:rsid w:val="00937C58"/>
    <w:rsid w:val="00940651"/>
    <w:rsid w:val="00962F5F"/>
    <w:rsid w:val="00963898"/>
    <w:rsid w:val="00966FFB"/>
    <w:rsid w:val="00990CE5"/>
    <w:rsid w:val="0099292D"/>
    <w:rsid w:val="009A01A5"/>
    <w:rsid w:val="009A1841"/>
    <w:rsid w:val="009A56E7"/>
    <w:rsid w:val="009A63DD"/>
    <w:rsid w:val="009A72B7"/>
    <w:rsid w:val="009B5960"/>
    <w:rsid w:val="009C0327"/>
    <w:rsid w:val="009C56DE"/>
    <w:rsid w:val="009D0BCA"/>
    <w:rsid w:val="009D30E3"/>
    <w:rsid w:val="009D6242"/>
    <w:rsid w:val="009E0600"/>
    <w:rsid w:val="009E07D3"/>
    <w:rsid w:val="009F59D4"/>
    <w:rsid w:val="009F61AD"/>
    <w:rsid w:val="00A02086"/>
    <w:rsid w:val="00A024B2"/>
    <w:rsid w:val="00A071FA"/>
    <w:rsid w:val="00A07DB7"/>
    <w:rsid w:val="00A10FAC"/>
    <w:rsid w:val="00A1334C"/>
    <w:rsid w:val="00A27750"/>
    <w:rsid w:val="00A350BC"/>
    <w:rsid w:val="00A36D03"/>
    <w:rsid w:val="00A405D4"/>
    <w:rsid w:val="00A4192A"/>
    <w:rsid w:val="00A4327A"/>
    <w:rsid w:val="00A44140"/>
    <w:rsid w:val="00A4550E"/>
    <w:rsid w:val="00A537F9"/>
    <w:rsid w:val="00A53E8B"/>
    <w:rsid w:val="00A56C63"/>
    <w:rsid w:val="00A65542"/>
    <w:rsid w:val="00A662F7"/>
    <w:rsid w:val="00A67FEF"/>
    <w:rsid w:val="00A71930"/>
    <w:rsid w:val="00A71E1C"/>
    <w:rsid w:val="00A734E9"/>
    <w:rsid w:val="00A749A5"/>
    <w:rsid w:val="00A75008"/>
    <w:rsid w:val="00A8300E"/>
    <w:rsid w:val="00A8543C"/>
    <w:rsid w:val="00A85D51"/>
    <w:rsid w:val="00A87EA1"/>
    <w:rsid w:val="00A9283E"/>
    <w:rsid w:val="00A9637A"/>
    <w:rsid w:val="00AA1F35"/>
    <w:rsid w:val="00AA371C"/>
    <w:rsid w:val="00AA6E5E"/>
    <w:rsid w:val="00AB6380"/>
    <w:rsid w:val="00AB67CC"/>
    <w:rsid w:val="00AC25A5"/>
    <w:rsid w:val="00AC2C7B"/>
    <w:rsid w:val="00AC2EF4"/>
    <w:rsid w:val="00AC7B8D"/>
    <w:rsid w:val="00AD05D2"/>
    <w:rsid w:val="00AD1434"/>
    <w:rsid w:val="00AD7FAF"/>
    <w:rsid w:val="00AE09DF"/>
    <w:rsid w:val="00AE1137"/>
    <w:rsid w:val="00AE4C45"/>
    <w:rsid w:val="00AE7702"/>
    <w:rsid w:val="00AF4BD9"/>
    <w:rsid w:val="00AF7DC5"/>
    <w:rsid w:val="00B033F4"/>
    <w:rsid w:val="00B10155"/>
    <w:rsid w:val="00B1099C"/>
    <w:rsid w:val="00B160A0"/>
    <w:rsid w:val="00B26F41"/>
    <w:rsid w:val="00B3035B"/>
    <w:rsid w:val="00B32D73"/>
    <w:rsid w:val="00B43328"/>
    <w:rsid w:val="00B44286"/>
    <w:rsid w:val="00B5465F"/>
    <w:rsid w:val="00B61C3B"/>
    <w:rsid w:val="00B6249D"/>
    <w:rsid w:val="00B630C0"/>
    <w:rsid w:val="00B7752B"/>
    <w:rsid w:val="00B85AB3"/>
    <w:rsid w:val="00B86C51"/>
    <w:rsid w:val="00BA03F3"/>
    <w:rsid w:val="00BA36D5"/>
    <w:rsid w:val="00BB74C4"/>
    <w:rsid w:val="00BD4776"/>
    <w:rsid w:val="00BD56BE"/>
    <w:rsid w:val="00BD792A"/>
    <w:rsid w:val="00BE4952"/>
    <w:rsid w:val="00BE49FF"/>
    <w:rsid w:val="00BE6727"/>
    <w:rsid w:val="00BF3C15"/>
    <w:rsid w:val="00C10C3D"/>
    <w:rsid w:val="00C21DD9"/>
    <w:rsid w:val="00C34416"/>
    <w:rsid w:val="00C41E38"/>
    <w:rsid w:val="00C549FA"/>
    <w:rsid w:val="00C616B0"/>
    <w:rsid w:val="00C61BB5"/>
    <w:rsid w:val="00C61C04"/>
    <w:rsid w:val="00C63E96"/>
    <w:rsid w:val="00C66024"/>
    <w:rsid w:val="00C66489"/>
    <w:rsid w:val="00C73EFA"/>
    <w:rsid w:val="00C77821"/>
    <w:rsid w:val="00C81C0C"/>
    <w:rsid w:val="00C8768C"/>
    <w:rsid w:val="00CA3BB6"/>
    <w:rsid w:val="00CA581E"/>
    <w:rsid w:val="00CB2226"/>
    <w:rsid w:val="00CB48EB"/>
    <w:rsid w:val="00CC0751"/>
    <w:rsid w:val="00CD008E"/>
    <w:rsid w:val="00CD2351"/>
    <w:rsid w:val="00CE1534"/>
    <w:rsid w:val="00CE292E"/>
    <w:rsid w:val="00CF16FC"/>
    <w:rsid w:val="00CF431B"/>
    <w:rsid w:val="00D01FC5"/>
    <w:rsid w:val="00D0776D"/>
    <w:rsid w:val="00D16F06"/>
    <w:rsid w:val="00D16FF3"/>
    <w:rsid w:val="00D206F3"/>
    <w:rsid w:val="00D20796"/>
    <w:rsid w:val="00D20984"/>
    <w:rsid w:val="00D24BB6"/>
    <w:rsid w:val="00D24DD1"/>
    <w:rsid w:val="00D31656"/>
    <w:rsid w:val="00D37607"/>
    <w:rsid w:val="00D43A2E"/>
    <w:rsid w:val="00D564B5"/>
    <w:rsid w:val="00D61BAC"/>
    <w:rsid w:val="00D63EBE"/>
    <w:rsid w:val="00D663D0"/>
    <w:rsid w:val="00D70530"/>
    <w:rsid w:val="00D840B2"/>
    <w:rsid w:val="00D84E76"/>
    <w:rsid w:val="00D90DE7"/>
    <w:rsid w:val="00D949AE"/>
    <w:rsid w:val="00DB1362"/>
    <w:rsid w:val="00DB2FE6"/>
    <w:rsid w:val="00DB4D14"/>
    <w:rsid w:val="00DB54D2"/>
    <w:rsid w:val="00DB714C"/>
    <w:rsid w:val="00DB7789"/>
    <w:rsid w:val="00DF2D23"/>
    <w:rsid w:val="00E020D0"/>
    <w:rsid w:val="00E024BA"/>
    <w:rsid w:val="00E0561C"/>
    <w:rsid w:val="00E0663C"/>
    <w:rsid w:val="00E1133C"/>
    <w:rsid w:val="00E230DE"/>
    <w:rsid w:val="00E24A82"/>
    <w:rsid w:val="00E276AF"/>
    <w:rsid w:val="00E338B9"/>
    <w:rsid w:val="00E34C11"/>
    <w:rsid w:val="00E3553E"/>
    <w:rsid w:val="00E52675"/>
    <w:rsid w:val="00E67FB8"/>
    <w:rsid w:val="00E800E2"/>
    <w:rsid w:val="00E82761"/>
    <w:rsid w:val="00E86089"/>
    <w:rsid w:val="00E8756D"/>
    <w:rsid w:val="00E97701"/>
    <w:rsid w:val="00EA39BF"/>
    <w:rsid w:val="00EB3685"/>
    <w:rsid w:val="00EB78CB"/>
    <w:rsid w:val="00EC0B57"/>
    <w:rsid w:val="00ED0554"/>
    <w:rsid w:val="00ED3847"/>
    <w:rsid w:val="00EE3349"/>
    <w:rsid w:val="00EE5850"/>
    <w:rsid w:val="00EF02F4"/>
    <w:rsid w:val="00EF29D9"/>
    <w:rsid w:val="00EF78CB"/>
    <w:rsid w:val="00F14CEC"/>
    <w:rsid w:val="00F36A8F"/>
    <w:rsid w:val="00F4096E"/>
    <w:rsid w:val="00F41FEA"/>
    <w:rsid w:val="00F47F75"/>
    <w:rsid w:val="00F5521D"/>
    <w:rsid w:val="00F7246A"/>
    <w:rsid w:val="00F80440"/>
    <w:rsid w:val="00F830FA"/>
    <w:rsid w:val="00F860CD"/>
    <w:rsid w:val="00F9125F"/>
    <w:rsid w:val="00FA5B8A"/>
    <w:rsid w:val="00FA5BF7"/>
    <w:rsid w:val="00FA7201"/>
    <w:rsid w:val="00FB2C76"/>
    <w:rsid w:val="00FC0C55"/>
    <w:rsid w:val="00FC6A93"/>
    <w:rsid w:val="00FC7BBD"/>
    <w:rsid w:val="00FD479C"/>
    <w:rsid w:val="00FD7A22"/>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2E81C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79437">
      <w:bodyDiv w:val="1"/>
      <w:marLeft w:val="0"/>
      <w:marRight w:val="0"/>
      <w:marTop w:val="0"/>
      <w:marBottom w:val="0"/>
      <w:divBdr>
        <w:top w:val="none" w:sz="0" w:space="0" w:color="auto"/>
        <w:left w:val="none" w:sz="0" w:space="0" w:color="auto"/>
        <w:bottom w:val="none" w:sz="0" w:space="0" w:color="auto"/>
        <w:right w:val="none" w:sz="0" w:space="0" w:color="auto"/>
      </w:divBdr>
    </w:div>
    <w:div w:id="424765138">
      <w:bodyDiv w:val="1"/>
      <w:marLeft w:val="0"/>
      <w:marRight w:val="0"/>
      <w:marTop w:val="0"/>
      <w:marBottom w:val="0"/>
      <w:divBdr>
        <w:top w:val="none" w:sz="0" w:space="0" w:color="auto"/>
        <w:left w:val="none" w:sz="0" w:space="0" w:color="auto"/>
        <w:bottom w:val="none" w:sz="0" w:space="0" w:color="auto"/>
        <w:right w:val="none" w:sz="0" w:space="0" w:color="auto"/>
      </w:divBdr>
    </w:div>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369181457">
      <w:bodyDiv w:val="1"/>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ap.gov.al/vende-vakante/udhezime-dokumenta/219-udhezime-dokumenta"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ap.gov.al/2014-03-21-12-52-44/udhezime/426-udhezim-nr-2-date-27-03-201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yperlink" Target="http://dap.gov.al/2014-03-21-12-52-44/udhezime/426-udhezim-nr-2-date-27-03-2015" TargetMode="External"/><Relationship Id="rId10" Type="http://schemas.openxmlformats.org/officeDocument/2006/relationships/hyperlink" Target="http://dap.gov.al/vende-vakante/udhezime-dokumenta/219-udhezime-dokument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ap.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2104</Words>
  <Characters>11996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14072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subject/>
  <dc:creator/>
  <cp:keywords/>
  <dc:description/>
  <cp:lastModifiedBy/>
  <cp:revision>1</cp:revision>
  <dcterms:created xsi:type="dcterms:W3CDTF">2022-06-09T06:31:00Z</dcterms:created>
  <dcterms:modified xsi:type="dcterms:W3CDTF">2023-11-10T07:35:00Z</dcterms:modified>
</cp:coreProperties>
</file>